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12F61">
      <w:pPr>
        <w:pStyle w:val="2"/>
        <w:spacing w:before="78" w:line="219" w:lineRule="auto"/>
        <w:ind w:left="494"/>
      </w:pPr>
      <w:r>
        <w:rPr>
          <w:b/>
          <w:bCs/>
          <w:spacing w:val="-4"/>
        </w:rPr>
        <w:t>3.1.4</w:t>
      </w:r>
      <w:r>
        <w:rPr>
          <w:spacing w:val="-40"/>
        </w:rPr>
        <w:t xml:space="preserve"> </w:t>
      </w:r>
      <w:r>
        <w:rPr>
          <w:b/>
          <w:bCs/>
          <w:spacing w:val="-4"/>
        </w:rPr>
        <w:t>项目巡视检修工作的要求</w:t>
      </w:r>
    </w:p>
    <w:p w14:paraId="1D94DBDA">
      <w:pPr>
        <w:spacing w:line="410" w:lineRule="auto"/>
        <w:rPr>
          <w:rFonts w:ascii="Arial"/>
          <w:sz w:val="21"/>
        </w:rPr>
      </w:pPr>
    </w:p>
    <w:p w14:paraId="7BEAEE23">
      <w:pPr>
        <w:pStyle w:val="2"/>
        <w:spacing w:before="78" w:line="313" w:lineRule="auto"/>
        <w:ind w:left="12" w:firstLine="489"/>
      </w:pPr>
      <w:r>
        <w:rPr>
          <w:spacing w:val="-1"/>
        </w:rPr>
        <w:t>（1）投标人应严格按照国家、行业标准，以及经招标人确认的检修规程和作业指</w:t>
      </w:r>
      <w:r>
        <w:rPr>
          <w:spacing w:val="14"/>
        </w:rPr>
        <w:t xml:space="preserve"> </w:t>
      </w:r>
      <w:r>
        <w:rPr>
          <w:spacing w:val="-2"/>
        </w:rPr>
        <w:t>导开展现场维护作业。投标人须对巡视检修中发现的所有故障进行处理，并按招标人要</w:t>
      </w:r>
      <w:r>
        <w:rPr>
          <w:spacing w:val="15"/>
        </w:rPr>
        <w:t xml:space="preserve"> </w:t>
      </w:r>
      <w:r>
        <w:rPr>
          <w:spacing w:val="-2"/>
        </w:rPr>
        <w:t>求填写相关记录。</w:t>
      </w:r>
    </w:p>
    <w:p w14:paraId="70B9A008">
      <w:pPr>
        <w:pStyle w:val="2"/>
        <w:spacing w:before="180" w:line="289" w:lineRule="auto"/>
        <w:ind w:left="13" w:right="71" w:firstLine="488"/>
      </w:pPr>
      <w:r>
        <w:rPr>
          <w:spacing w:val="-1"/>
        </w:rPr>
        <w:t>（2）投标人对设备维护保养标准应不低于招标人规定的内容，若招标人规定的内</w:t>
      </w:r>
      <w:r>
        <w:rPr>
          <w:spacing w:val="14"/>
        </w:rPr>
        <w:t xml:space="preserve"> </w:t>
      </w:r>
      <w:r>
        <w:t>容低于最新版本的国家或行业标准的，应以最</w:t>
      </w:r>
      <w:r>
        <w:rPr>
          <w:spacing w:val="-1"/>
        </w:rPr>
        <w:t>新版本的国家或行业标准执行。</w:t>
      </w:r>
    </w:p>
    <w:p w14:paraId="2E354673">
      <w:pPr>
        <w:pStyle w:val="2"/>
        <w:spacing w:before="184" w:line="324" w:lineRule="auto"/>
        <w:ind w:left="10" w:firstLine="491"/>
      </w:pPr>
      <w:r>
        <w:rPr>
          <w:spacing w:val="-1"/>
        </w:rPr>
        <w:t>（3）投标人应根据实际情况和规程的要求建立特殊巡视制度：对恶劣天气、设备</w:t>
      </w:r>
      <w:r>
        <w:rPr>
          <w:spacing w:val="14"/>
        </w:rPr>
        <w:t xml:space="preserve"> </w:t>
      </w:r>
      <w:r>
        <w:rPr>
          <w:spacing w:val="-2"/>
        </w:rPr>
        <w:t>特殊运行（设备故障、缺陷、新投运等）、节假日等特殊情况进行特殊巡视。对设备的</w:t>
      </w:r>
      <w:r>
        <w:rPr>
          <w:spacing w:val="17"/>
        </w:rPr>
        <w:t xml:space="preserve"> </w:t>
      </w:r>
      <w:r>
        <w:rPr>
          <w:spacing w:val="-2"/>
        </w:rPr>
        <w:t>运行情况，外部环境的变化和系统的运行状况等有针对性的进行重点巡视，必要时应增</w:t>
      </w:r>
      <w:r>
        <w:rPr>
          <w:spacing w:val="17"/>
        </w:rPr>
        <w:t xml:space="preserve"> </w:t>
      </w:r>
      <w:r>
        <w:rPr>
          <w:spacing w:val="-2"/>
        </w:rPr>
        <w:t>加巡视次数或人员。</w:t>
      </w:r>
    </w:p>
    <w:p w14:paraId="5319F833">
      <w:pPr>
        <w:pStyle w:val="2"/>
        <w:spacing w:before="183" w:line="331" w:lineRule="auto"/>
        <w:ind w:left="10" w:firstLine="491"/>
      </w:pPr>
      <w:r>
        <w:rPr>
          <w:spacing w:val="-1"/>
        </w:rPr>
        <w:t>（4）投标人必须有设备巡视、检修及保养工作的相关记录。投标人可根据国家标</w:t>
      </w:r>
      <w:r>
        <w:rPr>
          <w:spacing w:val="14"/>
        </w:rPr>
        <w:t xml:space="preserve"> </w:t>
      </w:r>
      <w:r>
        <w:rPr>
          <w:spacing w:val="-2"/>
        </w:rPr>
        <w:t>准、行业标准、设备供应商提供的技术资料以及设备的使用环境、季节变化情况和设备</w:t>
      </w:r>
      <w:r>
        <w:rPr>
          <w:spacing w:val="17"/>
        </w:rPr>
        <w:t xml:space="preserve"> </w:t>
      </w:r>
      <w:r>
        <w:t>的运行状态等因素，对（1）、（2）、（3）中的内容提出修</w:t>
      </w:r>
      <w:r>
        <w:rPr>
          <w:spacing w:val="-1"/>
        </w:rPr>
        <w:t>订和完善意见，修订内容</w:t>
      </w:r>
      <w:r>
        <w:t xml:space="preserve"> </w:t>
      </w:r>
      <w:r>
        <w:rPr>
          <w:spacing w:val="-2"/>
        </w:rPr>
        <w:t>需得到招标人的认可。招标人对以上内容提出修订和完善意见后，投标人应遵照执行且</w:t>
      </w:r>
      <w:r>
        <w:rPr>
          <w:spacing w:val="17"/>
        </w:rPr>
        <w:t xml:space="preserve"> </w:t>
      </w:r>
      <w:r>
        <w:rPr>
          <w:spacing w:val="-1"/>
        </w:rPr>
        <w:t>承诺不增加任何费用。</w:t>
      </w:r>
    </w:p>
    <w:p w14:paraId="10DEAE52">
      <w:pPr>
        <w:spacing w:line="331" w:lineRule="auto"/>
        <w:sectPr>
          <w:footerReference r:id="rId5" w:type="default"/>
          <w:pgSz w:w="11907" w:h="16840"/>
          <w:pgMar w:top="400" w:right="1246" w:bottom="1348" w:left="1588" w:header="0" w:footer="1185" w:gutter="0"/>
          <w:cols w:space="720" w:num="1"/>
        </w:sectPr>
      </w:pPr>
    </w:p>
    <w:p w14:paraId="470677C7">
      <w:pPr>
        <w:pStyle w:val="2"/>
        <w:spacing w:before="36" w:line="331" w:lineRule="auto"/>
        <w:ind w:left="11" w:firstLine="490"/>
      </w:pPr>
      <w:r>
        <w:rPr>
          <w:spacing w:val="-3"/>
        </w:rPr>
        <w:t>（5）投标人在巡视检修的过程中发现或接报通知设备存在异味、异响、振动异常、</w:t>
      </w:r>
      <w:r>
        <w:rPr>
          <w:spacing w:val="1"/>
        </w:rPr>
        <w:t xml:space="preserve"> </w:t>
      </w:r>
      <w:r>
        <w:rPr>
          <w:spacing w:val="-2"/>
        </w:rPr>
        <w:t>过热等现象时，应对设备进行状态监察修，必要时应对设备进行拆卸解体，以便尽快修</w:t>
      </w:r>
      <w:r>
        <w:rPr>
          <w:spacing w:val="16"/>
        </w:rPr>
        <w:t xml:space="preserve"> </w:t>
      </w:r>
      <w:r>
        <w:rPr>
          <w:spacing w:val="-2"/>
        </w:rPr>
        <w:t>复设备缺陷。在对设备拆卸、解体维修时，投标人承诺不增加任何费用。巡视过程中发</w:t>
      </w:r>
      <w:r>
        <w:rPr>
          <w:spacing w:val="16"/>
        </w:rPr>
        <w:t xml:space="preserve"> </w:t>
      </w:r>
      <w:r>
        <w:rPr>
          <w:spacing w:val="-2"/>
        </w:rPr>
        <w:t>现不符合巡检标准的问题，必须第一时间现场处理完成；如若第一时间无法处理，则按</w:t>
      </w:r>
      <w:r>
        <w:rPr>
          <w:spacing w:val="16"/>
        </w:rPr>
        <w:t xml:space="preserve"> </w:t>
      </w:r>
      <w:r>
        <w:rPr>
          <w:spacing w:val="-1"/>
        </w:rPr>
        <w:t>照设备故障相关管理要求进行处置。</w:t>
      </w:r>
    </w:p>
    <w:p w14:paraId="77B58DDB">
      <w:pPr>
        <w:pStyle w:val="2"/>
        <w:spacing w:before="184" w:line="312" w:lineRule="auto"/>
        <w:ind w:left="9" w:right="80" w:firstLine="492"/>
      </w:pPr>
      <w:r>
        <w:rPr>
          <w:spacing w:val="1"/>
        </w:rPr>
        <w:t>（6）投标人在巡视检修过程中，如若发现其他专业（不限于本专业设备间内的其</w:t>
      </w:r>
      <w:r>
        <w:rPr>
          <w:spacing w:val="11"/>
        </w:rPr>
        <w:t xml:space="preserve"> </w:t>
      </w:r>
      <w:r>
        <w:rPr>
          <w:spacing w:val="-2"/>
        </w:rPr>
        <w:t>他专业设备）设备存在异味、异响、振动异常、过热、冒烟等现象时，必须第一时间反</w:t>
      </w:r>
      <w:r>
        <w:rPr>
          <w:spacing w:val="18"/>
        </w:rPr>
        <w:t xml:space="preserve"> </w:t>
      </w:r>
      <w:r>
        <w:rPr>
          <w:spacing w:val="-1"/>
        </w:rPr>
        <w:t>馈给属地相关责任人。</w:t>
      </w:r>
    </w:p>
    <w:p w14:paraId="2B4447B3">
      <w:pPr>
        <w:pStyle w:val="2"/>
        <w:spacing w:before="181" w:line="331" w:lineRule="auto"/>
        <w:ind w:left="11" w:right="80" w:firstLine="490"/>
      </w:pPr>
      <w:r>
        <w:rPr>
          <w:spacing w:val="1"/>
        </w:rPr>
        <w:t>（7）投标人对于无法完成的检修、功能测试等作业内容需提前上报招标人，待得</w:t>
      </w:r>
      <w:r>
        <w:rPr>
          <w:spacing w:val="11"/>
        </w:rPr>
        <w:t xml:space="preserve"> </w:t>
      </w:r>
      <w:r>
        <w:rPr>
          <w:spacing w:val="-2"/>
        </w:rPr>
        <w:t>到认可后，投标人在规定的时间内完成补做，若在</w:t>
      </w:r>
      <w:r>
        <w:rPr>
          <w:spacing w:val="-46"/>
        </w:rPr>
        <w:t xml:space="preserve"> </w:t>
      </w:r>
      <w:r>
        <w:rPr>
          <w:spacing w:val="-2"/>
        </w:rPr>
        <w:t>5</w:t>
      </w:r>
      <w:r>
        <w:rPr>
          <w:spacing w:val="-51"/>
        </w:rPr>
        <w:t xml:space="preserve"> </w:t>
      </w:r>
      <w:r>
        <w:rPr>
          <w:spacing w:val="-2"/>
        </w:rPr>
        <w:t>个工作日内未完成</w:t>
      </w:r>
      <w:r>
        <w:rPr>
          <w:spacing w:val="-3"/>
        </w:rPr>
        <w:t>补做或在未得到</w:t>
      </w:r>
      <w:r>
        <w:t xml:space="preserve"> </w:t>
      </w:r>
      <w:r>
        <w:rPr>
          <w:spacing w:val="-2"/>
        </w:rPr>
        <w:t>招标人的认可的情况下，擅自取消作业，均视为失检漏修，招标人直接计入考核。投标</w:t>
      </w:r>
      <w:r>
        <w:rPr>
          <w:spacing w:val="16"/>
        </w:rPr>
        <w:t xml:space="preserve"> </w:t>
      </w:r>
      <w:r>
        <w:rPr>
          <w:spacing w:val="-2"/>
        </w:rPr>
        <w:t>人需每月向招标人上交检修测试相关表格，并按照招标人要求，采用智慧平台或其他技</w:t>
      </w:r>
      <w:r>
        <w:rPr>
          <w:spacing w:val="16"/>
        </w:rPr>
        <w:t xml:space="preserve"> </w:t>
      </w:r>
      <w:r>
        <w:rPr>
          <w:spacing w:val="-1"/>
        </w:rPr>
        <w:t>术手段开展电子工单填写，满足招标人相关要求。</w:t>
      </w:r>
    </w:p>
    <w:p w14:paraId="1DAE0788">
      <w:pPr>
        <w:pStyle w:val="2"/>
        <w:spacing w:before="182" w:line="289" w:lineRule="auto"/>
        <w:ind w:left="9" w:right="82" w:firstLine="492"/>
      </w:pPr>
      <w:r>
        <w:rPr>
          <w:spacing w:val="1"/>
        </w:rPr>
        <w:t>（8）投标人负责根据年计划制定与巡视、维保工作有关日、月、季等具体维保计</w:t>
      </w:r>
      <w:r>
        <w:rPr>
          <w:spacing w:val="11"/>
        </w:rPr>
        <w:t xml:space="preserve"> </w:t>
      </w:r>
      <w:r>
        <w:rPr>
          <w:spacing w:val="-1"/>
        </w:rPr>
        <w:t>划，并提交招标人审核。</w:t>
      </w:r>
    </w:p>
    <w:p w14:paraId="6B68329E">
      <w:pPr>
        <w:pStyle w:val="2"/>
        <w:spacing w:before="183" w:line="219" w:lineRule="auto"/>
        <w:ind w:left="501"/>
      </w:pPr>
      <w:r>
        <w:rPr>
          <w:spacing w:val="-1"/>
        </w:rPr>
        <w:t>（9）投标人应服从招标人安排的除维检修计划以外的其他专项设备巡检要求。</w:t>
      </w:r>
    </w:p>
    <w:p w14:paraId="697AD438">
      <w:pPr>
        <w:pStyle w:val="2"/>
        <w:spacing w:before="184" w:line="312" w:lineRule="auto"/>
        <w:ind w:left="9" w:right="80" w:firstLine="492"/>
      </w:pPr>
      <w:r>
        <w:rPr>
          <w:spacing w:val="-2"/>
        </w:rPr>
        <w:t>（10）增加合同执行过程中涉及管辖设备大修改造或专项维修（含软件</w:t>
      </w:r>
      <w:r>
        <w:t>），</w:t>
      </w:r>
      <w:r>
        <w:rPr>
          <w:spacing w:val="-2"/>
        </w:rPr>
        <w:t>大修改</w:t>
      </w:r>
      <w:r>
        <w:t xml:space="preserve"> </w:t>
      </w:r>
      <w:r>
        <w:rPr>
          <w:spacing w:val="-2"/>
        </w:rPr>
        <w:t>造或专项改造完成后投标人需按招标人要求对设备巡检文本进行修编，并承诺不增加费</w:t>
      </w:r>
      <w:r>
        <w:rPr>
          <w:spacing w:val="18"/>
        </w:rPr>
        <w:t xml:space="preserve"> </w:t>
      </w:r>
      <w:r>
        <w:rPr>
          <w:spacing w:val="-5"/>
        </w:rPr>
        <w:t>用。</w:t>
      </w:r>
    </w:p>
    <w:p w14:paraId="540C47F2">
      <w:pPr>
        <w:pStyle w:val="2"/>
        <w:spacing w:before="181" w:line="289" w:lineRule="auto"/>
        <w:ind w:left="11" w:right="80" w:firstLine="490"/>
      </w:pPr>
      <w:r>
        <w:rPr>
          <w:spacing w:val="-2"/>
        </w:rPr>
        <w:t>（11）特种作业操作证未复审人员严禁进行现场巡视检修工作。针对设备异常，招</w:t>
      </w:r>
      <w:r>
        <w:rPr>
          <w:spacing w:val="4"/>
        </w:rPr>
        <w:t xml:space="preserve"> </w:t>
      </w:r>
      <w:r>
        <w:t>标人无条件执行招标人专项排查要求，并向投标人出具</w:t>
      </w:r>
      <w:r>
        <w:rPr>
          <w:spacing w:val="-1"/>
        </w:rPr>
        <w:t>专项排查报告及整改措施。</w:t>
      </w:r>
    </w:p>
    <w:p w14:paraId="01EACAEE">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61323">
    <w:pPr>
      <w:spacing w:line="176" w:lineRule="auto"/>
      <w:ind w:left="452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ODcwM2ViODNjMDQyYTVkOWE5ZmZhZGI0NGRlOGIifQ=="/>
  </w:docVars>
  <w:rsids>
    <w:rsidRoot w:val="74EC4ACA"/>
    <w:rsid w:val="74EC4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2024-10-18T09:08:00Z</dcterms:created>
  <dc:creator>8237403408</dc:creator>
  <cp:lastModifiedBy>8237403408</cp:lastModifiedBy>
  <dcterms:modified xsi:type="dcterms:W3CDTF">2024-10-18T09:08:37Z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6D6ADA6120254D549AC56A729EBCDCD7_11</vt:lpwstr>
  </property>
</Properties>
</file>