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C05E0">
      <w:pPr>
        <w:spacing w:before="185" w:line="211" w:lineRule="auto"/>
        <w:ind w:left="12"/>
        <w:rPr>
          <w:rFonts w:ascii="等线" w:hAnsi="等线" w:eastAsia="等线" w:cs="等线"/>
          <w:sz w:val="24"/>
          <w:szCs w:val="24"/>
        </w:rPr>
      </w:pPr>
      <w:r>
        <w:rPr>
          <w:rFonts w:ascii="等线" w:hAnsi="等线" w:eastAsia="等线" w:cs="等线"/>
          <w:b/>
          <w:bCs/>
          <w:spacing w:val="-4"/>
          <w:sz w:val="24"/>
          <w:szCs w:val="24"/>
        </w:rPr>
        <w:t>六</w:t>
      </w:r>
      <w:r>
        <w:rPr>
          <w:rFonts w:ascii="等线" w:hAnsi="等线" w:eastAsia="等线" w:cs="等线"/>
          <w:b/>
          <w:bCs/>
          <w:spacing w:val="-35"/>
          <w:sz w:val="24"/>
          <w:szCs w:val="24"/>
        </w:rPr>
        <w:t xml:space="preserve"> </w:t>
      </w:r>
      <w:r>
        <w:rPr>
          <w:rFonts w:ascii="等线" w:hAnsi="等线" w:eastAsia="等线" w:cs="等线"/>
          <w:b/>
          <w:bCs/>
          <w:spacing w:val="-4"/>
          <w:sz w:val="24"/>
          <w:szCs w:val="24"/>
        </w:rPr>
        <w:t>、人员配置及管理要求</w:t>
      </w:r>
    </w:p>
    <w:p w14:paraId="2803975C">
      <w:pPr>
        <w:pStyle w:val="2"/>
        <w:spacing w:before="200" w:line="221" w:lineRule="auto"/>
        <w:ind w:left="492"/>
      </w:pPr>
      <w:r>
        <w:rPr>
          <w:b/>
          <w:bCs/>
          <w:spacing w:val="-5"/>
        </w:rPr>
        <w:t>6.1</w:t>
      </w:r>
      <w:r>
        <w:rPr>
          <w:spacing w:val="-46"/>
        </w:rPr>
        <w:t xml:space="preserve"> </w:t>
      </w:r>
      <w:r>
        <w:rPr>
          <w:b/>
          <w:bCs/>
          <w:spacing w:val="-5"/>
        </w:rPr>
        <w:t>人员配置要求</w:t>
      </w:r>
    </w:p>
    <w:p w14:paraId="59BCF7A9">
      <w:pPr>
        <w:pStyle w:val="2"/>
        <w:spacing w:before="179" w:line="312" w:lineRule="auto"/>
        <w:ind w:left="10" w:right="61" w:firstLine="491"/>
      </w:pPr>
      <w:r>
        <w:rPr>
          <w:spacing w:val="1"/>
        </w:rPr>
        <w:t>（1）投标人需组建一支完整的委外服务队伍进驻地铁，委外队伍须设有与本项目</w:t>
      </w:r>
      <w:r>
        <w:rPr>
          <w:spacing w:val="13"/>
        </w:rPr>
        <w:t xml:space="preserve"> </w:t>
      </w:r>
      <w:r>
        <w:rPr>
          <w:spacing w:val="-2"/>
        </w:rPr>
        <w:t>相匹配的组织机构，并配备具有相应资质的人员。所有组成人员要求相对固定，以便熟</w:t>
      </w:r>
      <w:r>
        <w:rPr>
          <w:spacing w:val="17"/>
        </w:rPr>
        <w:t xml:space="preserve"> </w:t>
      </w:r>
      <w:r>
        <w:rPr>
          <w:spacing w:val="-1"/>
        </w:rPr>
        <w:t>练掌握地铁工作，保证本项目维保工作的质量。</w:t>
      </w:r>
    </w:p>
    <w:p w14:paraId="3793E13B">
      <w:pPr>
        <w:pStyle w:val="2"/>
        <w:spacing w:before="186" w:line="324" w:lineRule="auto"/>
        <w:ind w:left="10" w:right="61" w:firstLine="491"/>
      </w:pPr>
      <w:r>
        <w:rPr>
          <w:spacing w:val="1"/>
        </w:rPr>
        <w:t>（2）投标人为本项目配置的所有工作人员必须持证上岗。投标人人员架构包括但</w:t>
      </w:r>
      <w:r>
        <w:rPr>
          <w:spacing w:val="11"/>
        </w:rPr>
        <w:t xml:space="preserve"> </w:t>
      </w:r>
      <w:r>
        <w:rPr>
          <w:spacing w:val="-2"/>
        </w:rPr>
        <w:t>不限于项目经理、工程师、综合管理、工长、维修工五个级别，且工作时间须在现场服</w:t>
      </w:r>
      <w:r>
        <w:rPr>
          <w:spacing w:val="17"/>
        </w:rPr>
        <w:t xml:space="preserve"> </w:t>
      </w:r>
      <w:r>
        <w:rPr>
          <w:spacing w:val="1"/>
        </w:rPr>
        <w:t>务。本招标项目要求总人数不得少于</w:t>
      </w:r>
      <w:r>
        <w:rPr>
          <w:spacing w:val="-38"/>
        </w:rPr>
        <w:t xml:space="preserve"> </w:t>
      </w:r>
      <w:r>
        <w:rPr>
          <w:rFonts w:ascii="Times New Roman" w:hAnsi="Times New Roman" w:eastAsia="Times New Roman" w:cs="Times New Roman"/>
          <w:spacing w:val="1"/>
        </w:rPr>
        <w:t xml:space="preserve">31 </w:t>
      </w:r>
      <w:r>
        <w:rPr>
          <w:spacing w:val="1"/>
        </w:rPr>
        <w:t>人，人员至少满足以下要求：消防、环控系统</w:t>
      </w:r>
      <w:r>
        <w:t xml:space="preserve"> </w:t>
      </w:r>
      <w:r>
        <w:rPr>
          <w:spacing w:val="-5"/>
        </w:rPr>
        <w:t>包括项目经理</w:t>
      </w:r>
      <w:r>
        <w:rPr>
          <w:spacing w:val="-33"/>
        </w:rPr>
        <w:t xml:space="preserve"> </w:t>
      </w:r>
      <w:r>
        <w:rPr>
          <w:spacing w:val="-5"/>
        </w:rPr>
        <w:t>1</w:t>
      </w:r>
      <w:r>
        <w:rPr>
          <w:spacing w:val="-48"/>
        </w:rPr>
        <w:t xml:space="preserve"> </w:t>
      </w:r>
      <w:r>
        <w:rPr>
          <w:spacing w:val="-5"/>
        </w:rPr>
        <w:t>名，工程师</w:t>
      </w:r>
      <w:r>
        <w:rPr>
          <w:spacing w:val="-33"/>
        </w:rPr>
        <w:t xml:space="preserve"> </w:t>
      </w:r>
      <w:r>
        <w:rPr>
          <w:spacing w:val="-5"/>
        </w:rPr>
        <w:t>1</w:t>
      </w:r>
      <w:r>
        <w:rPr>
          <w:spacing w:val="-48"/>
        </w:rPr>
        <w:t xml:space="preserve"> </w:t>
      </w:r>
      <w:r>
        <w:rPr>
          <w:spacing w:val="-5"/>
        </w:rPr>
        <w:t>人、综合管理</w:t>
      </w:r>
      <w:r>
        <w:rPr>
          <w:spacing w:val="-33"/>
        </w:rPr>
        <w:t xml:space="preserve"> </w:t>
      </w:r>
      <w:r>
        <w:rPr>
          <w:spacing w:val="-5"/>
        </w:rPr>
        <w:t>1</w:t>
      </w:r>
      <w:r>
        <w:rPr>
          <w:spacing w:val="-49"/>
        </w:rPr>
        <w:t xml:space="preserve"> </w:t>
      </w:r>
      <w:r>
        <w:rPr>
          <w:spacing w:val="-5"/>
        </w:rPr>
        <w:t>人，工长</w:t>
      </w:r>
      <w:r>
        <w:rPr>
          <w:spacing w:val="-48"/>
        </w:rPr>
        <w:t xml:space="preserve"> </w:t>
      </w:r>
      <w:r>
        <w:rPr>
          <w:spacing w:val="-5"/>
        </w:rPr>
        <w:t>2</w:t>
      </w:r>
      <w:r>
        <w:rPr>
          <w:spacing w:val="-48"/>
        </w:rPr>
        <w:t xml:space="preserve"> </w:t>
      </w:r>
      <w:r>
        <w:rPr>
          <w:spacing w:val="-5"/>
        </w:rPr>
        <w:t>人，维修工</w:t>
      </w:r>
      <w:r>
        <w:rPr>
          <w:spacing w:val="-48"/>
        </w:rPr>
        <w:t xml:space="preserve"> </w:t>
      </w:r>
      <w:r>
        <w:rPr>
          <w:spacing w:val="-6"/>
        </w:rPr>
        <w:t>26</w:t>
      </w:r>
      <w:r>
        <w:rPr>
          <w:spacing w:val="-49"/>
        </w:rPr>
        <w:t xml:space="preserve"> </w:t>
      </w:r>
      <w:r>
        <w:rPr>
          <w:spacing w:val="-6"/>
        </w:rPr>
        <w:t>人。</w:t>
      </w:r>
    </w:p>
    <w:p w14:paraId="61152CB1">
      <w:pPr>
        <w:pStyle w:val="2"/>
        <w:spacing w:before="179" w:line="313" w:lineRule="auto"/>
        <w:ind w:left="12" w:right="61" w:firstLine="489"/>
      </w:pPr>
      <w:r>
        <w:rPr>
          <w:spacing w:val="-1"/>
        </w:rPr>
        <w:t>（3）所有配置人员要求身体健康，年龄应在</w:t>
      </w:r>
      <w:r>
        <w:rPr>
          <w:spacing w:val="-15"/>
        </w:rPr>
        <w:t xml:space="preserve"> </w:t>
      </w:r>
      <w:r>
        <w:rPr>
          <w:spacing w:val="-1"/>
        </w:rPr>
        <w:t>18</w:t>
      </w:r>
      <w:r>
        <w:rPr>
          <w:spacing w:val="-48"/>
        </w:rPr>
        <w:t xml:space="preserve"> </w:t>
      </w:r>
      <w:r>
        <w:rPr>
          <w:spacing w:val="-1"/>
        </w:rPr>
        <w:t>周岁至</w:t>
      </w:r>
      <w:r>
        <w:rPr>
          <w:spacing w:val="-46"/>
        </w:rPr>
        <w:t xml:space="preserve"> </w:t>
      </w:r>
      <w:r>
        <w:rPr>
          <w:spacing w:val="-1"/>
        </w:rPr>
        <w:t>55</w:t>
      </w:r>
      <w:r>
        <w:rPr>
          <w:spacing w:val="-47"/>
        </w:rPr>
        <w:t xml:space="preserve"> </w:t>
      </w:r>
      <w:r>
        <w:rPr>
          <w:spacing w:val="-1"/>
        </w:rPr>
        <w:t>周岁之间。对于特别优</w:t>
      </w:r>
      <w:r>
        <w:t xml:space="preserve"> </w:t>
      </w:r>
      <w:r>
        <w:rPr>
          <w:spacing w:val="-3"/>
        </w:rPr>
        <w:t>秀者在征得招标人同意的情况下可适当放宽年龄要求，但不得超过</w:t>
      </w:r>
      <w:r>
        <w:rPr>
          <w:spacing w:val="-48"/>
        </w:rPr>
        <w:t xml:space="preserve"> </w:t>
      </w:r>
      <w:r>
        <w:rPr>
          <w:spacing w:val="-3"/>
        </w:rPr>
        <w:t>60</w:t>
      </w:r>
      <w:r>
        <w:rPr>
          <w:spacing w:val="-43"/>
        </w:rPr>
        <w:t xml:space="preserve"> </w:t>
      </w:r>
      <w:r>
        <w:rPr>
          <w:spacing w:val="-3"/>
        </w:rPr>
        <w:t>岁且</w:t>
      </w:r>
      <w:r>
        <w:rPr>
          <w:spacing w:val="-46"/>
        </w:rPr>
        <w:t xml:space="preserve"> </w:t>
      </w:r>
      <w:r>
        <w:rPr>
          <w:spacing w:val="-3"/>
        </w:rPr>
        <w:t>5</w:t>
      </w:r>
      <w:r>
        <w:rPr>
          <w:spacing w:val="-4"/>
        </w:rPr>
        <w:t>5</w:t>
      </w:r>
      <w:r>
        <w:rPr>
          <w:spacing w:val="-42"/>
        </w:rPr>
        <w:t xml:space="preserve"> </w:t>
      </w:r>
      <w:r>
        <w:rPr>
          <w:spacing w:val="-4"/>
        </w:rPr>
        <w:t>岁以上人</w:t>
      </w:r>
      <w:r>
        <w:t xml:space="preserve"> </w:t>
      </w:r>
      <w:r>
        <w:rPr>
          <w:spacing w:val="-2"/>
        </w:rPr>
        <w:t>员总数不得超过合同人数</w:t>
      </w:r>
      <w:r>
        <w:rPr>
          <w:spacing w:val="-45"/>
        </w:rPr>
        <w:t xml:space="preserve"> </w:t>
      </w:r>
      <w:r>
        <w:rPr>
          <w:spacing w:val="-2"/>
        </w:rPr>
        <w:t>5%。</w:t>
      </w:r>
    </w:p>
    <w:p w14:paraId="582AFB1F">
      <w:pPr>
        <w:pStyle w:val="2"/>
        <w:spacing w:before="181" w:line="336" w:lineRule="auto"/>
        <w:ind w:left="9" w:firstLine="492"/>
      </w:pPr>
      <w:r>
        <w:rPr>
          <w:spacing w:val="1"/>
        </w:rPr>
        <w:t>（</w:t>
      </w:r>
      <w:r>
        <w:rPr>
          <w:rFonts w:ascii="Times New Roman" w:hAnsi="Times New Roman" w:eastAsia="Times New Roman" w:cs="Times New Roman"/>
          <w:spacing w:val="1"/>
        </w:rPr>
        <w:t>4</w:t>
      </w:r>
      <w:r>
        <w:rPr>
          <w:spacing w:val="1"/>
        </w:rPr>
        <w:t>）本项目设项目经理</w:t>
      </w:r>
      <w:r>
        <w:rPr>
          <w:spacing w:val="-29"/>
        </w:rPr>
        <w:t xml:space="preserve"> </w:t>
      </w:r>
      <w:r>
        <w:rPr>
          <w:rFonts w:ascii="Times New Roman" w:hAnsi="Times New Roman" w:eastAsia="Times New Roman" w:cs="Times New Roman"/>
          <w:spacing w:val="1"/>
        </w:rPr>
        <w:t xml:space="preserve">1 </w:t>
      </w:r>
      <w:r>
        <w:rPr>
          <w:spacing w:val="1"/>
        </w:rPr>
        <w:t>名，男性、身</w:t>
      </w:r>
      <w:r>
        <w:t xml:space="preserve">体健康，专职，大专及以上学历，具有电 </w:t>
      </w:r>
      <w:r>
        <w:rPr>
          <w:spacing w:val="-2"/>
        </w:rPr>
        <w:t>工作业证（低压</w:t>
      </w:r>
      <w:r>
        <w:rPr>
          <w:spacing w:val="7"/>
        </w:rPr>
        <w:t>），</w:t>
      </w:r>
      <w:r>
        <w:rPr>
          <w:spacing w:val="-2"/>
        </w:rPr>
        <w:t>须为在本单位执业的一级注册消防工程师，且证书在有效期内，负</w:t>
      </w:r>
      <w:r>
        <w:t xml:space="preserve"> </w:t>
      </w:r>
      <w:r>
        <w:rPr>
          <w:spacing w:val="-2"/>
        </w:rPr>
        <w:t>责对项目所辖业务的总体管理、项目代表，能够为消防类机电设备的月度、季度、半年</w:t>
      </w:r>
      <w:r>
        <w:rPr>
          <w:spacing w:val="18"/>
        </w:rPr>
        <w:t xml:space="preserve"> </w:t>
      </w:r>
      <w:r>
        <w:rPr>
          <w:spacing w:val="-6"/>
        </w:rPr>
        <w:t>度、年度检测报告审核签字。从事消防类机电设备维护项目的相关工作经验不</w:t>
      </w:r>
      <w:r>
        <w:rPr>
          <w:spacing w:val="-7"/>
        </w:rPr>
        <w:t>少于</w:t>
      </w:r>
      <w:r>
        <w:rPr>
          <w:spacing w:val="-50"/>
        </w:rPr>
        <w:t xml:space="preserve"> </w:t>
      </w:r>
      <w:r>
        <w:rPr>
          <w:rFonts w:ascii="Times New Roman" w:hAnsi="Times New Roman" w:eastAsia="Times New Roman" w:cs="Times New Roman"/>
          <w:spacing w:val="-7"/>
        </w:rPr>
        <w:t xml:space="preserve">3 </w:t>
      </w:r>
      <w:r>
        <w:rPr>
          <w:spacing w:val="-7"/>
        </w:rPr>
        <w:t>年，</w:t>
      </w:r>
      <w:r>
        <w:t xml:space="preserve"> </w:t>
      </w:r>
      <w:r>
        <w:rPr>
          <w:spacing w:val="-2"/>
        </w:rPr>
        <w:t>具有在消防类机电设备维护项目中担任项目经理的经验。投标文件内需提供项目经理的</w:t>
      </w:r>
      <w:r>
        <w:rPr>
          <w:spacing w:val="18"/>
        </w:rPr>
        <w:t xml:space="preserve"> </w:t>
      </w:r>
      <w:r>
        <w:rPr>
          <w:spacing w:val="-2"/>
        </w:rPr>
        <w:t>身份证复印件、在本单位执业的一级注册消防工程师注册证书、学历证书复印件（加盖</w:t>
      </w:r>
    </w:p>
    <w:p w14:paraId="6CD7A5F8">
      <w:pPr>
        <w:spacing w:line="336" w:lineRule="auto"/>
        <w:sectPr>
          <w:headerReference r:id="rId5" w:type="default"/>
          <w:footerReference r:id="rId6" w:type="default"/>
          <w:pgSz w:w="11907" w:h="16840"/>
          <w:pgMar w:top="1508" w:right="1184" w:bottom="1348" w:left="1588" w:header="793" w:footer="1185" w:gutter="0"/>
          <w:cols w:space="720" w:num="1"/>
        </w:sectPr>
      </w:pPr>
    </w:p>
    <w:p w14:paraId="7C0CDA85">
      <w:pPr>
        <w:pStyle w:val="2"/>
        <w:spacing w:before="35" w:line="350" w:lineRule="auto"/>
        <w:ind w:left="10" w:right="40" w:firstLine="7"/>
        <w:jc w:val="both"/>
      </w:pPr>
      <w:r>
        <w:rPr>
          <w:spacing w:val="-2"/>
        </w:rPr>
        <w:t>公章）、项目经理的工作经验业绩证明（证明项目经理从事消防类机电设备维护项目的</w:t>
      </w:r>
      <w:r>
        <w:rPr>
          <w:spacing w:val="10"/>
        </w:rPr>
        <w:t xml:space="preserve"> </w:t>
      </w:r>
      <w:r>
        <w:rPr>
          <w:spacing w:val="-2"/>
        </w:rPr>
        <w:t>相关经验不少于</w:t>
      </w:r>
      <w:r>
        <w:rPr>
          <w:spacing w:val="-50"/>
        </w:rPr>
        <w:t xml:space="preserve"> </w:t>
      </w:r>
      <w:r>
        <w:rPr>
          <w:rFonts w:ascii="Times New Roman" w:hAnsi="Times New Roman" w:eastAsia="Times New Roman" w:cs="Times New Roman"/>
          <w:spacing w:val="-2"/>
        </w:rPr>
        <w:t xml:space="preserve">3 </w:t>
      </w:r>
      <w:r>
        <w:rPr>
          <w:spacing w:val="-2"/>
        </w:rPr>
        <w:t>年，作为项目经理承担过消防机电类设</w:t>
      </w:r>
      <w:r>
        <w:rPr>
          <w:spacing w:val="-3"/>
        </w:rPr>
        <w:t>备维护项目</w:t>
      </w:r>
      <w:r>
        <w:rPr>
          <w:b/>
          <w:bCs/>
          <w:spacing w:val="-3"/>
        </w:rPr>
        <w:t>。提供业绩合同复</w:t>
      </w:r>
      <w:r>
        <w:t xml:space="preserve"> </w:t>
      </w:r>
      <w:r>
        <w:rPr>
          <w:b/>
          <w:bCs/>
          <w:spacing w:val="-3"/>
        </w:rPr>
        <w:t>印件，如业绩合同复印件中无法体现项目经理的姓名及职务，须另附业主证明原件</w:t>
      </w:r>
      <w:r>
        <w:rPr>
          <w:spacing w:val="-3"/>
        </w:rPr>
        <w:t>）。</w:t>
      </w:r>
    </w:p>
    <w:p w14:paraId="037E3E36">
      <w:pPr>
        <w:pStyle w:val="2"/>
        <w:spacing w:before="35" w:line="324" w:lineRule="auto"/>
        <w:ind w:left="9" w:firstLine="372"/>
      </w:pPr>
      <w:r>
        <w:t>（</w:t>
      </w:r>
      <w:r>
        <w:rPr>
          <w:rFonts w:ascii="Times New Roman" w:hAnsi="Times New Roman" w:eastAsia="Times New Roman" w:cs="Times New Roman"/>
        </w:rPr>
        <w:t>5</w:t>
      </w:r>
      <w:r>
        <w:t>）本项目须配置工程师（含软件）</w:t>
      </w:r>
      <w:r>
        <w:rPr>
          <w:rFonts w:ascii="Times New Roman" w:hAnsi="Times New Roman" w:eastAsia="Times New Roman" w:cs="Times New Roman"/>
        </w:rPr>
        <w:t xml:space="preserve">1 </w:t>
      </w:r>
      <w:r>
        <w:t>人，男性、身体健康</w:t>
      </w:r>
      <w:r>
        <w:rPr>
          <w:spacing w:val="-1"/>
        </w:rPr>
        <w:t>，大专及以上学历，具</w:t>
      </w:r>
      <w:r>
        <w:t xml:space="preserve"> </w:t>
      </w:r>
      <w:r>
        <w:rPr>
          <w:spacing w:val="-5"/>
        </w:rPr>
        <w:t>有电工作业证（低压</w:t>
      </w:r>
      <w:r>
        <w:rPr>
          <w:spacing w:val="-17"/>
        </w:rPr>
        <w:t>），</w:t>
      </w:r>
      <w:r>
        <w:rPr>
          <w:spacing w:val="-5"/>
        </w:rPr>
        <w:t>从事消防、环控设备（含部分消防排烟设备）及消防设备维护、</w:t>
      </w:r>
      <w:r>
        <w:rPr>
          <w:spacing w:val="1"/>
        </w:rPr>
        <w:t xml:space="preserve"> </w:t>
      </w:r>
      <w:r>
        <w:rPr>
          <w:spacing w:val="-2"/>
        </w:rPr>
        <w:t>维修工作经验不少于</w:t>
      </w:r>
      <w:r>
        <w:rPr>
          <w:spacing w:val="-40"/>
        </w:rPr>
        <w:t xml:space="preserve"> </w:t>
      </w:r>
      <w:r>
        <w:rPr>
          <w:rFonts w:ascii="Times New Roman" w:hAnsi="Times New Roman" w:eastAsia="Times New Roman" w:cs="Times New Roman"/>
          <w:spacing w:val="-2"/>
        </w:rPr>
        <w:t xml:space="preserve">3 </w:t>
      </w:r>
      <w:r>
        <w:rPr>
          <w:spacing w:val="-2"/>
        </w:rPr>
        <w:t>年。具有从事消防类设备项目的相关业绩。办理进场时需提供工</w:t>
      </w:r>
      <w:r>
        <w:t xml:space="preserve"> </w:t>
      </w:r>
      <w:r>
        <w:rPr>
          <w:spacing w:val="-1"/>
        </w:rPr>
        <w:t>程师的身份证、学历证书、特种作业操作证复印件。</w:t>
      </w:r>
    </w:p>
    <w:p w14:paraId="6762B43B">
      <w:pPr>
        <w:pStyle w:val="2"/>
        <w:spacing w:before="184" w:line="285" w:lineRule="auto"/>
        <w:ind w:left="11" w:right="80" w:firstLine="370"/>
      </w:pPr>
      <w:r>
        <w:rPr>
          <w:spacing w:val="-3"/>
        </w:rPr>
        <w:t>（</w:t>
      </w:r>
      <w:r>
        <w:rPr>
          <w:rFonts w:ascii="Times New Roman" w:hAnsi="Times New Roman" w:eastAsia="Times New Roman" w:cs="Times New Roman"/>
          <w:spacing w:val="-3"/>
        </w:rPr>
        <w:t>6</w:t>
      </w:r>
      <w:r>
        <w:rPr>
          <w:spacing w:val="-3"/>
        </w:rPr>
        <w:t>）本项目须配综合管理</w:t>
      </w:r>
      <w:r>
        <w:rPr>
          <w:spacing w:val="-16"/>
        </w:rPr>
        <w:t xml:space="preserve"> </w:t>
      </w:r>
      <w:r>
        <w:rPr>
          <w:rFonts w:ascii="Times New Roman" w:hAnsi="Times New Roman" w:eastAsia="Times New Roman" w:cs="Times New Roman"/>
          <w:spacing w:val="-3"/>
        </w:rPr>
        <w:t xml:space="preserve">1 </w:t>
      </w:r>
      <w:r>
        <w:rPr>
          <w:spacing w:val="-3"/>
        </w:rPr>
        <w:t>人，身体健康，大专及以上学历。办理进场时需提供综</w:t>
      </w:r>
      <w:r>
        <w:t xml:space="preserve"> </w:t>
      </w:r>
      <w:r>
        <w:rPr>
          <w:spacing w:val="-2"/>
        </w:rPr>
        <w:t>合管理的身份证及学历证书复印件</w:t>
      </w:r>
      <w:r>
        <w:rPr>
          <w:rFonts w:ascii="Times New Roman" w:hAnsi="Times New Roman" w:eastAsia="Times New Roman" w:cs="Times New Roman"/>
          <w:spacing w:val="-2"/>
        </w:rPr>
        <w:t>,</w:t>
      </w:r>
      <w:r>
        <w:rPr>
          <w:rFonts w:ascii="Times New Roman" w:hAnsi="Times New Roman" w:eastAsia="Times New Roman" w:cs="Times New Roman"/>
          <w:spacing w:val="-24"/>
        </w:rPr>
        <w:t xml:space="preserve"> </w:t>
      </w:r>
      <w:r>
        <w:rPr>
          <w:spacing w:val="-2"/>
        </w:rPr>
        <w:t>以备招标人检验。</w:t>
      </w:r>
    </w:p>
    <w:p w14:paraId="726D4548">
      <w:pPr>
        <w:pStyle w:val="2"/>
        <w:spacing w:before="192" w:line="331" w:lineRule="auto"/>
        <w:ind w:left="9" w:right="21" w:firstLine="372"/>
      </w:pPr>
      <w:r>
        <w:rPr>
          <w:spacing w:val="-4"/>
        </w:rPr>
        <w:t>（</w:t>
      </w:r>
      <w:r>
        <w:rPr>
          <w:rFonts w:ascii="Times New Roman" w:hAnsi="Times New Roman" w:eastAsia="Times New Roman" w:cs="Times New Roman"/>
          <w:spacing w:val="-4"/>
        </w:rPr>
        <w:t>7</w:t>
      </w:r>
      <w:r>
        <w:rPr>
          <w:spacing w:val="-4"/>
        </w:rPr>
        <w:t>）本项目须配置工长</w:t>
      </w:r>
      <w:r>
        <w:rPr>
          <w:spacing w:val="-55"/>
        </w:rPr>
        <w:t xml:space="preserve"> </w:t>
      </w:r>
      <w:r>
        <w:rPr>
          <w:rFonts w:ascii="Times New Roman" w:hAnsi="Times New Roman" w:eastAsia="Times New Roman" w:cs="Times New Roman"/>
          <w:spacing w:val="-4"/>
        </w:rPr>
        <w:t xml:space="preserve">2 </w:t>
      </w:r>
      <w:r>
        <w:rPr>
          <w:spacing w:val="-4"/>
        </w:rPr>
        <w:t>人，要求均为男性、身体健康，具有电工作业证（低压</w:t>
      </w:r>
      <w:r>
        <w:rPr>
          <w:spacing w:val="-54"/>
        </w:rPr>
        <w:t>），</w:t>
      </w:r>
      <w:r>
        <w:t xml:space="preserve"> </w:t>
      </w:r>
      <w:r>
        <w:rPr>
          <w:spacing w:val="-2"/>
        </w:rPr>
        <w:t>负责工区日常维保任务的管理、人员调配、故障响应、疑难故障处理、技术支持、临时</w:t>
      </w:r>
      <w:r>
        <w:rPr>
          <w:spacing w:val="18"/>
        </w:rPr>
        <w:t xml:space="preserve"> </w:t>
      </w:r>
      <w:r>
        <w:rPr>
          <w:spacing w:val="-2"/>
        </w:rPr>
        <w:t>任务的布置与分配等，包含但不限于上述工作。负责日常工区管理、计划管理、日常检</w:t>
      </w:r>
      <w:r>
        <w:rPr>
          <w:spacing w:val="18"/>
        </w:rPr>
        <w:t xml:space="preserve"> </w:t>
      </w:r>
      <w:r>
        <w:rPr>
          <w:spacing w:val="-2"/>
        </w:rPr>
        <w:t>查、物资管理、文件宣贯等管理方面的工作等，包含但不限于上述工作。办理进场时需</w:t>
      </w:r>
      <w:r>
        <w:rPr>
          <w:spacing w:val="18"/>
        </w:rPr>
        <w:t xml:space="preserve"> </w:t>
      </w:r>
      <w:r>
        <w:rPr>
          <w:spacing w:val="-1"/>
        </w:rPr>
        <w:t>提供工长的身份证、特种作业操作证复印件。</w:t>
      </w:r>
    </w:p>
    <w:p w14:paraId="4EB13221">
      <w:pPr>
        <w:pStyle w:val="2"/>
        <w:spacing w:before="177" w:line="342" w:lineRule="auto"/>
        <w:ind w:left="9" w:right="80" w:firstLine="372"/>
      </w:pPr>
      <w:r>
        <w:rPr>
          <w:spacing w:val="1"/>
        </w:rPr>
        <w:t>（</w:t>
      </w:r>
      <w:r>
        <w:rPr>
          <w:rFonts w:ascii="Times New Roman" w:hAnsi="Times New Roman" w:eastAsia="Times New Roman" w:cs="Times New Roman"/>
          <w:spacing w:val="1"/>
        </w:rPr>
        <w:t>8</w:t>
      </w:r>
      <w:r>
        <w:rPr>
          <w:spacing w:val="1"/>
        </w:rPr>
        <w:t>）本项目须配置维修工</w:t>
      </w:r>
      <w:r>
        <w:rPr>
          <w:spacing w:val="-51"/>
        </w:rPr>
        <w:t xml:space="preserve"> </w:t>
      </w:r>
      <w:r>
        <w:rPr>
          <w:rFonts w:ascii="Times New Roman" w:hAnsi="Times New Roman" w:eastAsia="Times New Roman" w:cs="Times New Roman"/>
          <w:spacing w:val="1"/>
        </w:rPr>
        <w:t xml:space="preserve">26 </w:t>
      </w:r>
      <w:r>
        <w:rPr>
          <w:spacing w:val="1"/>
        </w:rPr>
        <w:t>人，要求均为男性、身体健康、具有电工作业证（低</w:t>
      </w:r>
      <w:r>
        <w:t xml:space="preserve"> </w:t>
      </w:r>
      <w:r>
        <w:rPr>
          <w:spacing w:val="-2"/>
        </w:rPr>
        <w:t>压</w:t>
      </w:r>
      <w:r>
        <w:rPr>
          <w:spacing w:val="7"/>
        </w:rPr>
        <w:t>），</w:t>
      </w:r>
      <w:r>
        <w:rPr>
          <w:spacing w:val="-2"/>
        </w:rPr>
        <w:t>负责消防类机电设备设施的巡视、维护保养、检修操作、故障维修计划内与计划</w:t>
      </w:r>
      <w:r>
        <w:t xml:space="preserve"> </w:t>
      </w:r>
      <w:r>
        <w:rPr>
          <w:spacing w:val="-2"/>
        </w:rPr>
        <w:t>外的任务，包含但不限于上述工作。全线共设置</w:t>
      </w:r>
      <w:r>
        <w:rPr>
          <w:spacing w:val="-40"/>
        </w:rPr>
        <w:t xml:space="preserve"> </w:t>
      </w:r>
      <w:r>
        <w:rPr>
          <w:rFonts w:ascii="Times New Roman" w:hAnsi="Times New Roman" w:eastAsia="Times New Roman" w:cs="Times New Roman"/>
          <w:spacing w:val="-2"/>
        </w:rPr>
        <w:t xml:space="preserve">2 </w:t>
      </w:r>
      <w:r>
        <w:rPr>
          <w:spacing w:val="-2"/>
        </w:rPr>
        <w:t>个维修工区。要求具有以下资质：每</w:t>
      </w:r>
      <w:r>
        <w:t xml:space="preserve"> </w:t>
      </w:r>
      <w:r>
        <w:rPr>
          <w:spacing w:val="-2"/>
        </w:rPr>
        <w:t>个维修工区至少</w:t>
      </w:r>
      <w:r>
        <w:rPr>
          <w:spacing w:val="-32"/>
        </w:rPr>
        <w:t xml:space="preserve"> </w:t>
      </w:r>
      <w:r>
        <w:rPr>
          <w:rFonts w:ascii="Times New Roman" w:hAnsi="Times New Roman" w:eastAsia="Times New Roman" w:cs="Times New Roman"/>
          <w:spacing w:val="-2"/>
        </w:rPr>
        <w:t xml:space="preserve">1 </w:t>
      </w:r>
      <w:r>
        <w:rPr>
          <w:spacing w:val="-2"/>
        </w:rPr>
        <w:t>人应具备中华人民共和国应急管理部核发的消防设</w:t>
      </w:r>
      <w:r>
        <w:rPr>
          <w:spacing w:val="-3"/>
        </w:rPr>
        <w:t>施操作员（消防设</w:t>
      </w:r>
      <w:r>
        <w:t xml:space="preserve"> </w:t>
      </w:r>
      <w:r>
        <w:rPr>
          <w:spacing w:val="-3"/>
        </w:rPr>
        <w:t>施检修维修保养方向）证书，每个维修工区至少</w:t>
      </w:r>
      <w:r>
        <w:rPr>
          <w:spacing w:val="-26"/>
        </w:rPr>
        <w:t xml:space="preserve"> </w:t>
      </w:r>
      <w:r>
        <w:rPr>
          <w:rFonts w:ascii="Times New Roman" w:hAnsi="Times New Roman" w:eastAsia="Times New Roman" w:cs="Times New Roman"/>
          <w:spacing w:val="-3"/>
        </w:rPr>
        <w:t xml:space="preserve">1 </w:t>
      </w:r>
      <w:r>
        <w:rPr>
          <w:spacing w:val="-3"/>
        </w:rPr>
        <w:t>人应具有高处作业证，全线至少</w:t>
      </w:r>
      <w:r>
        <w:rPr>
          <w:spacing w:val="-32"/>
        </w:rPr>
        <w:t xml:space="preserve"> </w:t>
      </w:r>
      <w:r>
        <w:rPr>
          <w:rFonts w:ascii="Times New Roman" w:hAnsi="Times New Roman" w:eastAsia="Times New Roman" w:cs="Times New Roman"/>
          <w:spacing w:val="-3"/>
        </w:rPr>
        <w:t xml:space="preserve">1 </w:t>
      </w:r>
      <w:r>
        <w:rPr>
          <w:spacing w:val="-3"/>
        </w:rPr>
        <w:t>人</w:t>
      </w:r>
      <w:r>
        <w:t xml:space="preserve"> </w:t>
      </w:r>
      <w:r>
        <w:rPr>
          <w:spacing w:val="-2"/>
        </w:rPr>
        <w:t>应具有有限空间作业证，全线至少</w:t>
      </w:r>
      <w:r>
        <w:rPr>
          <w:spacing w:val="-20"/>
        </w:rPr>
        <w:t xml:space="preserve"> </w:t>
      </w:r>
      <w:r>
        <w:rPr>
          <w:rFonts w:ascii="Times New Roman" w:hAnsi="Times New Roman" w:eastAsia="Times New Roman" w:cs="Times New Roman"/>
          <w:spacing w:val="-2"/>
        </w:rPr>
        <w:t xml:space="preserve">1 </w:t>
      </w:r>
      <w:r>
        <w:rPr>
          <w:spacing w:val="-2"/>
        </w:rPr>
        <w:t>人应具有有限空间管理员证，每个维修工区至少</w:t>
      </w:r>
      <w:r>
        <w:rPr>
          <w:spacing w:val="-32"/>
        </w:rPr>
        <w:t xml:space="preserve"> </w:t>
      </w:r>
      <w:r>
        <w:rPr>
          <w:rFonts w:ascii="Times New Roman" w:hAnsi="Times New Roman" w:eastAsia="Times New Roman" w:cs="Times New Roman"/>
          <w:spacing w:val="-2"/>
        </w:rPr>
        <w:t>1</w:t>
      </w:r>
      <w:r>
        <w:rPr>
          <w:rFonts w:ascii="Times New Roman" w:hAnsi="Times New Roman" w:eastAsia="Times New Roman" w:cs="Times New Roman"/>
        </w:rPr>
        <w:t xml:space="preserve"> </w:t>
      </w:r>
      <w:r>
        <w:rPr>
          <w:spacing w:val="-2"/>
        </w:rPr>
        <w:t>人应该具有焊工证。办理进场时需提供维修工的身份证、职业资格证或特种作业操作证</w:t>
      </w:r>
      <w:r>
        <w:rPr>
          <w:spacing w:val="18"/>
        </w:rPr>
        <w:t xml:space="preserve"> </w:t>
      </w:r>
      <w:r>
        <w:t>复印件，劳务合同（以劳务合同复印件盖章为准</w:t>
      </w:r>
      <w:r>
        <w:rPr>
          <w:spacing w:val="-1"/>
        </w:rPr>
        <w:t>）。以备招标人检验。</w:t>
      </w:r>
    </w:p>
    <w:p w14:paraId="361F23EF">
      <w:pPr>
        <w:pStyle w:val="2"/>
        <w:spacing w:before="184" w:line="339" w:lineRule="auto"/>
        <w:ind w:left="10" w:right="80" w:firstLine="491"/>
      </w:pPr>
      <w:r>
        <w:rPr>
          <w:spacing w:val="1"/>
        </w:rPr>
        <w:t>（9）投标人人员上岗前必须通过投标人自行组织开展的三级安全教育和招标人的</w:t>
      </w:r>
      <w:r>
        <w:rPr>
          <w:spacing w:val="11"/>
        </w:rPr>
        <w:t xml:space="preserve"> </w:t>
      </w:r>
      <w:r>
        <w:rPr>
          <w:spacing w:val="-2"/>
        </w:rPr>
        <w:t>安全教育培训及考核。所有人员除综合管理外具备电工作业证（低压）。特种作业人员</w:t>
      </w:r>
      <w:r>
        <w:rPr>
          <w:spacing w:val="17"/>
        </w:rPr>
        <w:t xml:space="preserve"> </w:t>
      </w:r>
      <w:r>
        <w:rPr>
          <w:spacing w:val="-2"/>
        </w:rPr>
        <w:t>必须经专门的安全技术培训并考核合格，取得《中华人民共和国特种作业操作证》（以</w:t>
      </w:r>
      <w:r>
        <w:rPr>
          <w:spacing w:val="17"/>
        </w:rPr>
        <w:t xml:space="preserve"> </w:t>
      </w:r>
      <w:r>
        <w:rPr>
          <w:spacing w:val="-2"/>
        </w:rPr>
        <w:t>下简称特种作业操作证）后，方可上岗作业，否则不允许参与施工。所有人员需满足国</w:t>
      </w:r>
      <w:r>
        <w:rPr>
          <w:spacing w:val="17"/>
        </w:rPr>
        <w:t xml:space="preserve"> </w:t>
      </w:r>
      <w:r>
        <w:rPr>
          <w:spacing w:val="-2"/>
        </w:rPr>
        <w:t>家、行业等新发展职业资格要求，并在有效期内，若在合同执行过程中，如国家、行业</w:t>
      </w:r>
      <w:r>
        <w:rPr>
          <w:spacing w:val="17"/>
        </w:rPr>
        <w:t xml:space="preserve"> </w:t>
      </w:r>
      <w:r>
        <w:rPr>
          <w:spacing w:val="-2"/>
        </w:rPr>
        <w:t>职业资格要求发生变化，投标人需保证其人员资质与国家、行业职业资质一致，且不增</w:t>
      </w:r>
      <w:r>
        <w:rPr>
          <w:spacing w:val="17"/>
        </w:rPr>
        <w:t xml:space="preserve"> </w:t>
      </w:r>
      <w:r>
        <w:rPr>
          <w:spacing w:val="-2"/>
        </w:rPr>
        <w:t>加任何合同费用。</w:t>
      </w:r>
    </w:p>
    <w:p w14:paraId="0F3C640B">
      <w:pPr>
        <w:spacing w:line="339" w:lineRule="auto"/>
        <w:sectPr>
          <w:headerReference r:id="rId7" w:type="default"/>
          <w:footerReference r:id="rId8" w:type="default"/>
          <w:pgSz w:w="11907" w:h="16840"/>
          <w:pgMar w:top="1508" w:right="1165" w:bottom="1348" w:left="1588" w:header="793" w:footer="1185" w:gutter="0"/>
          <w:cols w:space="720" w:num="1"/>
        </w:sectPr>
      </w:pPr>
    </w:p>
    <w:p w14:paraId="192DBA1C">
      <w:pPr>
        <w:pStyle w:val="2"/>
        <w:spacing w:before="36" w:line="219" w:lineRule="auto"/>
        <w:ind w:left="492"/>
      </w:pPr>
      <w:r>
        <w:rPr>
          <w:b/>
          <w:bCs/>
          <w:spacing w:val="-5"/>
        </w:rPr>
        <w:t>6.2</w:t>
      </w:r>
      <w:r>
        <w:rPr>
          <w:spacing w:val="-46"/>
        </w:rPr>
        <w:t xml:space="preserve"> </w:t>
      </w:r>
      <w:r>
        <w:rPr>
          <w:b/>
          <w:bCs/>
          <w:spacing w:val="-5"/>
        </w:rPr>
        <w:t>人员管理要求</w:t>
      </w:r>
    </w:p>
    <w:p w14:paraId="23097F65">
      <w:pPr>
        <w:pStyle w:val="2"/>
        <w:spacing w:before="179" w:line="290" w:lineRule="auto"/>
        <w:ind w:left="10" w:right="61" w:firstLine="491"/>
      </w:pPr>
      <w:r>
        <w:rPr>
          <w:spacing w:val="-3"/>
        </w:rPr>
        <w:t>（1）投标人为本项目所配置的人员，应服从招标人的管理，并保证</w:t>
      </w:r>
      <w:r>
        <w:rPr>
          <w:spacing w:val="-32"/>
        </w:rPr>
        <w:t xml:space="preserve"> </w:t>
      </w:r>
      <w:r>
        <w:rPr>
          <w:spacing w:val="-3"/>
        </w:rPr>
        <w:t>7*24</w:t>
      </w:r>
      <w:r>
        <w:rPr>
          <w:spacing w:val="-44"/>
        </w:rPr>
        <w:t xml:space="preserve"> </w:t>
      </w:r>
      <w:r>
        <w:rPr>
          <w:spacing w:val="-3"/>
        </w:rPr>
        <w:t>小时人员</w:t>
      </w:r>
      <w:r>
        <w:t xml:space="preserve"> </w:t>
      </w:r>
      <w:r>
        <w:rPr>
          <w:spacing w:val="-1"/>
        </w:rPr>
        <w:t>通讯通畅。人员联系方式如有变动，必须向招标人报备。</w:t>
      </w:r>
    </w:p>
    <w:p w14:paraId="22CF7776">
      <w:pPr>
        <w:pStyle w:val="2"/>
        <w:spacing w:before="179" w:line="219" w:lineRule="auto"/>
        <w:ind w:left="501"/>
      </w:pPr>
      <w:r>
        <w:rPr>
          <w:spacing w:val="-1"/>
        </w:rPr>
        <w:t>（2）投标人人员均应遵守招标人的各项管理规章制度。</w:t>
      </w:r>
    </w:p>
    <w:p w14:paraId="313E304E">
      <w:pPr>
        <w:pStyle w:val="2"/>
        <w:spacing w:before="184" w:line="339" w:lineRule="auto"/>
        <w:ind w:left="9" w:firstLine="492"/>
      </w:pPr>
      <w:r>
        <w:rPr>
          <w:spacing w:val="2"/>
        </w:rPr>
        <w:t>（3）投标人若中标，在合同签订前应向招标人提交一份人员配置架构具体方案，</w:t>
      </w:r>
      <w:r>
        <w:rPr>
          <w:spacing w:val="4"/>
        </w:rPr>
        <w:t xml:space="preserve"> </w:t>
      </w:r>
      <w:r>
        <w:rPr>
          <w:spacing w:val="-2"/>
        </w:rPr>
        <w:t>方案中包括参与本次合同执行的所有人员的身份证复印件一份、学历证复印件一份、人</w:t>
      </w:r>
      <w:r>
        <w:rPr>
          <w:spacing w:val="18"/>
        </w:rPr>
        <w:t xml:space="preserve"> </w:t>
      </w:r>
      <w:r>
        <w:rPr>
          <w:spacing w:val="-2"/>
        </w:rPr>
        <w:t>员资质证明复印件一份、人员履历、人员组织架构一份、人员花名册一份（内附人员手</w:t>
      </w:r>
      <w:r>
        <w:rPr>
          <w:spacing w:val="18"/>
        </w:rPr>
        <w:t xml:space="preserve"> </w:t>
      </w:r>
      <w:r>
        <w:rPr>
          <w:spacing w:val="-6"/>
        </w:rPr>
        <w:t>机号）、人员排班安排等，以备招标人管理之用，所有信息应打印成册并加盖公司公</w:t>
      </w:r>
      <w:r>
        <w:rPr>
          <w:spacing w:val="-7"/>
        </w:rPr>
        <w:t>章，</w:t>
      </w:r>
      <w:r>
        <w:t xml:space="preserve"> </w:t>
      </w:r>
      <w:r>
        <w:rPr>
          <w:spacing w:val="-2"/>
        </w:rPr>
        <w:t>合同执行期内，如人员发生变化，及时向招标人报备以上信息。如招标人发现投标人提</w:t>
      </w:r>
      <w:r>
        <w:rPr>
          <w:spacing w:val="18"/>
        </w:rPr>
        <w:t xml:space="preserve"> </w:t>
      </w:r>
      <w:r>
        <w:rPr>
          <w:spacing w:val="-2"/>
        </w:rPr>
        <w:t>供的人员资格证书存在问题，招标人有权拒绝人员入场或要求立即退场，如因此情况发</w:t>
      </w:r>
      <w:r>
        <w:rPr>
          <w:spacing w:val="18"/>
        </w:rPr>
        <w:t xml:space="preserve"> </w:t>
      </w:r>
      <w:r>
        <w:t>生投标人人员不满足合同要求，则招标人将按照考核条款对</w:t>
      </w:r>
      <w:r>
        <w:rPr>
          <w:spacing w:val="-1"/>
        </w:rPr>
        <w:t>投标人进行相应考核。</w:t>
      </w:r>
    </w:p>
    <w:p w14:paraId="41FD5931">
      <w:pPr>
        <w:pStyle w:val="2"/>
        <w:spacing w:before="183" w:line="324" w:lineRule="auto"/>
        <w:ind w:left="11" w:right="61" w:firstLine="490"/>
      </w:pPr>
      <w:r>
        <w:rPr>
          <w:spacing w:val="1"/>
        </w:rPr>
        <w:t>（4）投标人应保证基本维修队伍的稳定性。投标人如出现人员岗位调动或离职等</w:t>
      </w:r>
      <w:r>
        <w:rPr>
          <w:spacing w:val="11"/>
        </w:rPr>
        <w:t xml:space="preserve"> </w:t>
      </w:r>
      <w:r>
        <w:rPr>
          <w:spacing w:val="-2"/>
        </w:rPr>
        <w:t>情况应提前一个月通知招标人。任何时间内投标人应满足合同规定的人员配备要求。应</w:t>
      </w:r>
      <w:r>
        <w:rPr>
          <w:spacing w:val="16"/>
        </w:rPr>
        <w:t xml:space="preserve"> </w:t>
      </w:r>
      <w:r>
        <w:rPr>
          <w:spacing w:val="-2"/>
        </w:rPr>
        <w:t>严格控制人员休假或离津，若出现应及时安排相关人员替班，确保现场人员满足项目服</w:t>
      </w:r>
      <w:r>
        <w:rPr>
          <w:spacing w:val="16"/>
        </w:rPr>
        <w:t xml:space="preserve"> </w:t>
      </w:r>
      <w:r>
        <w:rPr>
          <w:spacing w:val="-3"/>
        </w:rPr>
        <w:t>务要求。</w:t>
      </w:r>
    </w:p>
    <w:p w14:paraId="1BD331F8">
      <w:pPr>
        <w:pStyle w:val="2"/>
        <w:spacing w:before="181" w:line="324" w:lineRule="auto"/>
        <w:ind w:left="11" w:right="61" w:firstLine="490"/>
      </w:pPr>
      <w:r>
        <w:rPr>
          <w:spacing w:val="1"/>
        </w:rPr>
        <w:t>（5）对于不满足招标人要求或者不服从招标人管理的员工，投标人应无条件更换</w:t>
      </w:r>
      <w:r>
        <w:rPr>
          <w:spacing w:val="11"/>
        </w:rPr>
        <w:t xml:space="preserve"> </w:t>
      </w:r>
      <w:r>
        <w:rPr>
          <w:spacing w:val="-2"/>
        </w:rPr>
        <w:t>人员。涉及现场人员变更的，要求填写相关变更记录，及时办理入场相关手续；涉及人</w:t>
      </w:r>
      <w:r>
        <w:rPr>
          <w:spacing w:val="16"/>
        </w:rPr>
        <w:t xml:space="preserve"> </w:t>
      </w:r>
      <w:r>
        <w:rPr>
          <w:spacing w:val="-2"/>
        </w:rPr>
        <w:t>员撤场或离职的，应及时收回委外证件交回招标人。投标人应在人员发生变化时，向招</w:t>
      </w:r>
      <w:r>
        <w:rPr>
          <w:spacing w:val="16"/>
        </w:rPr>
        <w:t xml:space="preserve"> </w:t>
      </w:r>
      <w:r>
        <w:rPr>
          <w:spacing w:val="-1"/>
        </w:rPr>
        <w:t>标人提供一份人员配置名单，招标人不定期清查人员配置情况。</w:t>
      </w:r>
    </w:p>
    <w:p w14:paraId="7E9DAB9F">
      <w:pPr>
        <w:pStyle w:val="2"/>
        <w:spacing w:before="184" w:line="219" w:lineRule="auto"/>
        <w:ind w:left="501"/>
      </w:pPr>
      <w:r>
        <w:rPr>
          <w:spacing w:val="-1"/>
        </w:rPr>
        <w:t>（6）投标人维修人员应严格执行落实招标人维修人员服务标准各项规定。</w:t>
      </w:r>
    </w:p>
    <w:p w14:paraId="6E10712A">
      <w:pPr>
        <w:pStyle w:val="2"/>
        <w:spacing w:before="182" w:line="313" w:lineRule="auto"/>
        <w:ind w:left="12" w:right="61" w:firstLine="489"/>
      </w:pPr>
      <w:r>
        <w:rPr>
          <w:spacing w:val="1"/>
        </w:rPr>
        <w:t>（7）投标人严格按照相关部门的要求和规定，持有效期内的身份证件和资质证件</w:t>
      </w:r>
      <w:r>
        <w:rPr>
          <w:spacing w:val="11"/>
        </w:rPr>
        <w:t xml:space="preserve"> </w:t>
      </w:r>
      <w:r>
        <w:rPr>
          <w:spacing w:val="-2"/>
        </w:rPr>
        <w:t>上岗。招标人有权对投标人工作人员持证上岗情况进行检查，无证或证件超期人员严禁</w:t>
      </w:r>
      <w:r>
        <w:rPr>
          <w:spacing w:val="15"/>
        </w:rPr>
        <w:t xml:space="preserve"> </w:t>
      </w:r>
      <w:r>
        <w:rPr>
          <w:spacing w:val="-4"/>
        </w:rPr>
        <w:t>上岗。</w:t>
      </w:r>
    </w:p>
    <w:p w14:paraId="2E4ECA3F">
      <w:pPr>
        <w:pStyle w:val="2"/>
        <w:spacing w:before="179" w:line="290" w:lineRule="auto"/>
        <w:ind w:left="10" w:right="64" w:firstLine="491"/>
      </w:pPr>
      <w:r>
        <w:rPr>
          <w:spacing w:val="1"/>
        </w:rPr>
        <w:t>（8）在岗期间严格按照规定着工装、工鞋，不得半身工装、冬夏工装混穿，不得</w:t>
      </w:r>
      <w:r>
        <w:rPr>
          <w:spacing w:val="11"/>
        </w:rPr>
        <w:t xml:space="preserve"> </w:t>
      </w:r>
      <w:r>
        <w:t>披衣、敞怀、立领，不得穿拖鞋、凉鞋等休闲类鞋</w:t>
      </w:r>
      <w:r>
        <w:rPr>
          <w:spacing w:val="-1"/>
        </w:rPr>
        <w:t>，保持良好的个人形象。</w:t>
      </w:r>
    </w:p>
    <w:p w14:paraId="09A08D11">
      <w:pPr>
        <w:pStyle w:val="2"/>
        <w:spacing w:before="182" w:line="312" w:lineRule="auto"/>
        <w:ind w:left="10" w:firstLine="491"/>
      </w:pPr>
      <w:r>
        <w:rPr>
          <w:spacing w:val="1"/>
        </w:rPr>
        <w:t>（9）投标人管理人员，凡是在岗期间或到运营单位参加会议、活动、办理手续等</w:t>
      </w:r>
      <w:r>
        <w:rPr>
          <w:spacing w:val="11"/>
        </w:rPr>
        <w:t xml:space="preserve"> </w:t>
      </w:r>
      <w:r>
        <w:rPr>
          <w:spacing w:val="-6"/>
        </w:rPr>
        <w:t>地铁范围内活动时，需正式着装，不得穿</w:t>
      </w:r>
      <w:r>
        <w:rPr>
          <w:spacing w:val="-54"/>
        </w:rPr>
        <w:t xml:space="preserve"> </w:t>
      </w:r>
      <w:r>
        <w:rPr>
          <w:spacing w:val="-6"/>
        </w:rPr>
        <w:t>T</w:t>
      </w:r>
      <w:r>
        <w:rPr>
          <w:spacing w:val="-50"/>
        </w:rPr>
        <w:t xml:space="preserve"> </w:t>
      </w:r>
      <w:r>
        <w:rPr>
          <w:spacing w:val="-6"/>
        </w:rPr>
        <w:t>恤</w:t>
      </w:r>
      <w:r>
        <w:rPr>
          <w:spacing w:val="-7"/>
        </w:rPr>
        <w:t>、短裤、拖鞋等，上衣要带领，衬衫为宜，</w:t>
      </w:r>
      <w:r>
        <w:t xml:space="preserve"> </w:t>
      </w:r>
      <w:r>
        <w:rPr>
          <w:spacing w:val="-1"/>
        </w:rPr>
        <w:t>维修工穿整套维修装。</w:t>
      </w:r>
    </w:p>
    <w:p w14:paraId="5B99CE9F">
      <w:pPr>
        <w:pStyle w:val="2"/>
        <w:spacing w:before="183" w:line="219" w:lineRule="auto"/>
        <w:ind w:left="501"/>
      </w:pPr>
      <w:r>
        <w:rPr>
          <w:spacing w:val="-2"/>
        </w:rPr>
        <w:t>（10）投标人员工应按时按要求参加会议，并做好会前准备工作，会议期间手机调</w:t>
      </w:r>
    </w:p>
    <w:p w14:paraId="09CA7200">
      <w:pPr>
        <w:spacing w:line="219" w:lineRule="auto"/>
        <w:sectPr>
          <w:headerReference r:id="rId9" w:type="default"/>
          <w:footerReference r:id="rId10" w:type="default"/>
          <w:pgSz w:w="11907" w:h="16840"/>
          <w:pgMar w:top="1508" w:right="1184" w:bottom="1348" w:left="1588" w:header="793" w:footer="1185" w:gutter="0"/>
          <w:cols w:space="720" w:num="1"/>
        </w:sectPr>
      </w:pPr>
    </w:p>
    <w:p w14:paraId="06F5F5C2">
      <w:pPr>
        <w:pStyle w:val="2"/>
        <w:spacing w:before="37" w:line="344" w:lineRule="auto"/>
        <w:ind w:left="11"/>
      </w:pPr>
      <w:r>
        <w:rPr>
          <w:spacing w:val="-2"/>
        </w:rPr>
        <w:t>至振动或静音，不得大声谈话、接打电话，不得讨论与会议无关事项，不得玩手机，不</w:t>
      </w:r>
      <w:r>
        <w:rPr>
          <w:spacing w:val="15"/>
        </w:rPr>
        <w:t xml:space="preserve"> </w:t>
      </w:r>
      <w:r>
        <w:rPr>
          <w:spacing w:val="-2"/>
        </w:rPr>
        <w:t>得频繁出入会议室。</w:t>
      </w:r>
    </w:p>
    <w:p w14:paraId="63C01F67">
      <w:pPr>
        <w:pStyle w:val="2"/>
        <w:spacing w:before="38" w:line="219" w:lineRule="auto"/>
        <w:ind w:left="501"/>
      </w:pPr>
      <w:r>
        <w:rPr>
          <w:spacing w:val="-1"/>
        </w:rPr>
        <w:t>（11）投标人员工穿工装时不允许在地铁车厢座椅就座。</w:t>
      </w:r>
    </w:p>
    <w:p w14:paraId="01213873">
      <w:pPr>
        <w:pStyle w:val="2"/>
        <w:spacing w:before="181" w:line="289" w:lineRule="auto"/>
        <w:ind w:left="9" w:firstLine="492"/>
      </w:pPr>
      <w:r>
        <w:rPr>
          <w:spacing w:val="-2"/>
        </w:rPr>
        <w:t>（12）投标人员工要注意言语规范，不得说脏话，不得通过语言、文字等形式表达</w:t>
      </w:r>
      <w:r>
        <w:rPr>
          <w:spacing w:val="4"/>
        </w:rPr>
        <w:t xml:space="preserve"> </w:t>
      </w:r>
      <w:r>
        <w:rPr>
          <w:spacing w:val="-1"/>
        </w:rPr>
        <w:t>侮辱地铁、同事及其相关行为，严禁发生吵架、斗殴等行为。</w:t>
      </w:r>
    </w:p>
    <w:p w14:paraId="44068731">
      <w:pPr>
        <w:pStyle w:val="2"/>
        <w:spacing w:before="185" w:line="312" w:lineRule="auto"/>
        <w:ind w:left="12" w:firstLine="489"/>
      </w:pPr>
      <w:r>
        <w:rPr>
          <w:spacing w:val="-2"/>
        </w:rPr>
        <w:t>（13）投标人员工不得随意更改人员班制，严格按照规定的班制上岗，不得迟到或</w:t>
      </w:r>
      <w:r>
        <w:rPr>
          <w:spacing w:val="4"/>
        </w:rPr>
        <w:t xml:space="preserve"> </w:t>
      </w:r>
      <w:r>
        <w:rPr>
          <w:spacing w:val="-2"/>
        </w:rPr>
        <w:t>早退，特殊情况履行请销假手续，在岗期间不得从事与本岗工作无关的事宜，班前四小</w:t>
      </w:r>
      <w:r>
        <w:rPr>
          <w:spacing w:val="15"/>
        </w:rPr>
        <w:t xml:space="preserve"> </w:t>
      </w:r>
      <w:r>
        <w:rPr>
          <w:spacing w:val="-2"/>
        </w:rPr>
        <w:t>时和班中禁止饮酒。</w:t>
      </w:r>
    </w:p>
    <w:p w14:paraId="502AE7BF">
      <w:pPr>
        <w:pStyle w:val="2"/>
        <w:spacing w:before="179" w:line="290" w:lineRule="auto"/>
        <w:ind w:left="14" w:right="10" w:firstLine="487"/>
      </w:pPr>
      <w:r>
        <w:rPr>
          <w:spacing w:val="-2"/>
        </w:rPr>
        <w:t>（14）投标人员在地铁范围内禁止吸烟，要爱护地铁公物，妥善保</w:t>
      </w:r>
      <w:r>
        <w:rPr>
          <w:spacing w:val="-3"/>
        </w:rPr>
        <w:t>管，节约使用，</w:t>
      </w:r>
      <w:r>
        <w:t xml:space="preserve"> </w:t>
      </w:r>
      <w:r>
        <w:rPr>
          <w:spacing w:val="-2"/>
        </w:rPr>
        <w:t>不得损害招标人财产。</w:t>
      </w:r>
    </w:p>
    <w:p w14:paraId="247A02B9">
      <w:pPr>
        <w:pStyle w:val="2"/>
        <w:spacing w:before="179" w:line="290" w:lineRule="auto"/>
        <w:ind w:left="10" w:firstLine="491"/>
      </w:pPr>
      <w:r>
        <w:rPr>
          <w:spacing w:val="-2"/>
        </w:rPr>
        <w:t>（15）投标人严禁带人过闸机、闯闸机等行为，证件不得转借、转租他人使用，无</w:t>
      </w:r>
      <w:r>
        <w:rPr>
          <w:spacing w:val="4"/>
        </w:rPr>
        <w:t xml:space="preserve"> </w:t>
      </w:r>
      <w:r>
        <w:t>证件人员不得走边门，委外人员应严格执行招标人</w:t>
      </w:r>
      <w:r>
        <w:rPr>
          <w:spacing w:val="-1"/>
        </w:rPr>
        <w:t>临时代用证的使用规定。</w:t>
      </w:r>
    </w:p>
    <w:p w14:paraId="5EB40D3F">
      <w:pPr>
        <w:pStyle w:val="2"/>
        <w:spacing w:before="182" w:line="312" w:lineRule="auto"/>
        <w:ind w:left="11" w:firstLine="490"/>
      </w:pPr>
      <w:r>
        <w:rPr>
          <w:spacing w:val="-2"/>
        </w:rPr>
        <w:t>（16）投标人应严守保密制度，不得随意谈论、散布涉及地铁机密的信息，不得通</w:t>
      </w:r>
      <w:r>
        <w:rPr>
          <w:spacing w:val="4"/>
        </w:rPr>
        <w:t xml:space="preserve"> </w:t>
      </w:r>
      <w:r>
        <w:rPr>
          <w:spacing w:val="-2"/>
        </w:rPr>
        <w:t>过微信、微博等网络平台散播地铁机密以及可能对地铁形象造成影响的信息，不得通过</w:t>
      </w:r>
      <w:r>
        <w:rPr>
          <w:spacing w:val="16"/>
        </w:rPr>
        <w:t xml:space="preserve"> </w:t>
      </w:r>
      <w:r>
        <w:rPr>
          <w:spacing w:val="-1"/>
        </w:rPr>
        <w:t>网络平台散布、转发未经证实的地铁相关信息。</w:t>
      </w:r>
    </w:p>
    <w:p w14:paraId="6D639C3D">
      <w:pPr>
        <w:pStyle w:val="2"/>
        <w:spacing w:before="185" w:line="339" w:lineRule="auto"/>
        <w:ind w:left="11" w:firstLine="490"/>
      </w:pPr>
      <w:r>
        <w:rPr>
          <w:spacing w:val="-2"/>
        </w:rPr>
        <w:t>（17）投标人应与为招标人提供服务的工作人员建立劳动关系，及时签订书面劳动</w:t>
      </w:r>
      <w:r>
        <w:rPr>
          <w:spacing w:val="4"/>
        </w:rPr>
        <w:t xml:space="preserve"> </w:t>
      </w:r>
      <w:r>
        <w:rPr>
          <w:spacing w:val="-2"/>
        </w:rPr>
        <w:t>合同，缴纳法律、法规规定的相应保险，并按照招标人的要求及时到岗，同时投标人应</w:t>
      </w:r>
      <w:r>
        <w:rPr>
          <w:spacing w:val="16"/>
        </w:rPr>
        <w:t xml:space="preserve"> </w:t>
      </w:r>
      <w:r>
        <w:rPr>
          <w:spacing w:val="-2"/>
        </w:rPr>
        <w:t>保证在合同期间，投标人人员的劳动合同关系一直处于合法、有效状态。投标人应遵守</w:t>
      </w:r>
      <w:r>
        <w:rPr>
          <w:spacing w:val="16"/>
        </w:rPr>
        <w:t xml:space="preserve"> </w:t>
      </w:r>
      <w:r>
        <w:rPr>
          <w:spacing w:val="-2"/>
        </w:rPr>
        <w:t>中华人民共和国的所有现行法律、法规。为其工作人员缴纳国家规定的保险并负责员工</w:t>
      </w:r>
      <w:r>
        <w:rPr>
          <w:spacing w:val="16"/>
        </w:rPr>
        <w:t xml:space="preserve"> </w:t>
      </w:r>
      <w:r>
        <w:rPr>
          <w:spacing w:val="-2"/>
        </w:rPr>
        <w:t>的交通费、住宿费、伙食费、保险、税费等。凡因投标人工作人员违反上述法律、法规</w:t>
      </w:r>
      <w:r>
        <w:rPr>
          <w:spacing w:val="16"/>
        </w:rPr>
        <w:t xml:space="preserve"> </w:t>
      </w:r>
      <w:r>
        <w:rPr>
          <w:spacing w:val="-2"/>
        </w:rPr>
        <w:t>而导致的责任、损失、索赔、罚金、处罚及费用，不论其性质和结果如何，均由投标人</w:t>
      </w:r>
      <w:r>
        <w:rPr>
          <w:spacing w:val="16"/>
        </w:rPr>
        <w:t xml:space="preserve"> </w:t>
      </w:r>
      <w:r>
        <w:t>自行承担，投标人与其工作人员的劳动纠纷由投标人</w:t>
      </w:r>
      <w:r>
        <w:rPr>
          <w:spacing w:val="-1"/>
        </w:rPr>
        <w:t>自行解决，与招标人无关。</w:t>
      </w:r>
    </w:p>
    <w:p w14:paraId="082AC3BD">
      <w:pPr>
        <w:pStyle w:val="2"/>
        <w:spacing w:before="180" w:line="336" w:lineRule="auto"/>
        <w:ind w:left="10" w:firstLine="491"/>
      </w:pPr>
      <w:r>
        <w:rPr>
          <w:spacing w:val="-2"/>
        </w:rPr>
        <w:t>（18）在地铁正常运营的时段内，招标人负责向投标人提供设备维修维护所需乘坐</w:t>
      </w:r>
      <w:r>
        <w:rPr>
          <w:spacing w:val="4"/>
        </w:rPr>
        <w:t xml:space="preserve"> </w:t>
      </w:r>
      <w:r>
        <w:rPr>
          <w:spacing w:val="-2"/>
        </w:rPr>
        <w:t>地铁的条件，具体管理方式参照招标人关于员工票的管理制度进行，必须按时归还乘车</w:t>
      </w:r>
      <w:r>
        <w:rPr>
          <w:spacing w:val="17"/>
        </w:rPr>
        <w:t xml:space="preserve"> </w:t>
      </w:r>
      <w:r>
        <w:rPr>
          <w:spacing w:val="-2"/>
        </w:rPr>
        <w:t>卡，否则招标人将计入对投标人的考核。非地铁运营时段内或地铁因故停运时，设备的</w:t>
      </w:r>
      <w:r>
        <w:rPr>
          <w:spacing w:val="17"/>
        </w:rPr>
        <w:t xml:space="preserve"> </w:t>
      </w:r>
      <w:r>
        <w:rPr>
          <w:spacing w:val="-2"/>
        </w:rPr>
        <w:t>维修维护及抢修等作业所需的交通工具或交通方式由投标人自行解决，且响应时间需满</w:t>
      </w:r>
      <w:r>
        <w:rPr>
          <w:spacing w:val="17"/>
        </w:rPr>
        <w:t xml:space="preserve"> </w:t>
      </w:r>
      <w:r>
        <w:rPr>
          <w:spacing w:val="-2"/>
        </w:rPr>
        <w:t>足招标人的要求；在检修维护或抢修过程中所需要的大型工器具、备件的运输由投标人</w:t>
      </w:r>
      <w:r>
        <w:rPr>
          <w:spacing w:val="17"/>
        </w:rPr>
        <w:t xml:space="preserve"> </w:t>
      </w:r>
      <w:r>
        <w:rPr>
          <w:spacing w:val="-2"/>
        </w:rPr>
        <w:t>自行解决。</w:t>
      </w:r>
    </w:p>
    <w:p w14:paraId="240324FB">
      <w:pPr>
        <w:pStyle w:val="2"/>
        <w:spacing w:before="183" w:line="219" w:lineRule="auto"/>
        <w:jc w:val="right"/>
      </w:pPr>
      <w:r>
        <w:rPr>
          <w:spacing w:val="-2"/>
        </w:rPr>
        <w:t>（19）投标人不得擅自在其服务区域内从事项目服务以外的经营活动或招标人禁止</w:t>
      </w:r>
    </w:p>
    <w:p w14:paraId="64BA02E9">
      <w:pPr>
        <w:spacing w:line="219" w:lineRule="auto"/>
        <w:sectPr>
          <w:headerReference r:id="rId11" w:type="default"/>
          <w:footerReference r:id="rId12" w:type="default"/>
          <w:pgSz w:w="11907" w:h="16840"/>
          <w:pgMar w:top="1508" w:right="1246" w:bottom="1348" w:left="1588" w:header="793" w:footer="1185" w:gutter="0"/>
          <w:cols w:space="720" w:num="1"/>
        </w:sectPr>
      </w:pPr>
    </w:p>
    <w:p w14:paraId="1AB0DE1C">
      <w:pPr>
        <w:pStyle w:val="2"/>
        <w:spacing w:before="36" w:line="220" w:lineRule="auto"/>
        <w:ind w:left="29"/>
      </w:pPr>
      <w:r>
        <w:rPr>
          <w:spacing w:val="-5"/>
        </w:rPr>
        <w:t>的各种行为。</w:t>
      </w:r>
    </w:p>
    <w:p w14:paraId="010B0CB6">
      <w:pPr>
        <w:pStyle w:val="2"/>
        <w:spacing w:before="178" w:line="295" w:lineRule="auto"/>
        <w:ind w:left="13" w:right="61" w:firstLine="488"/>
      </w:pPr>
      <w:r>
        <w:rPr>
          <w:spacing w:val="-2"/>
        </w:rPr>
        <w:t>（20）投标人应确保杜绝无关人员进入施工、办公现场，进入地铁区域服从属地管</w:t>
      </w:r>
      <w:r>
        <w:rPr>
          <w:spacing w:val="4"/>
        </w:rPr>
        <w:t xml:space="preserve"> </w:t>
      </w:r>
      <w:r>
        <w:rPr>
          <w:spacing w:val="-7"/>
        </w:rPr>
        <w:t>理。</w:t>
      </w:r>
    </w:p>
    <w:p w14:paraId="6518E59E">
      <w:pPr>
        <w:pStyle w:val="2"/>
        <w:spacing w:before="168" w:line="289" w:lineRule="auto"/>
        <w:ind w:left="29" w:right="61" w:firstLine="471"/>
      </w:pPr>
      <w:r>
        <w:rPr>
          <w:spacing w:val="-2"/>
        </w:rPr>
        <w:t>（21）人员出入管理要求：进入招标人相关管辖区域内，必须遵守招标人相关区域</w:t>
      </w:r>
      <w:r>
        <w:rPr>
          <w:spacing w:val="4"/>
        </w:rPr>
        <w:t xml:space="preserve"> </w:t>
      </w:r>
      <w:r>
        <w:rPr>
          <w:spacing w:val="-2"/>
        </w:rPr>
        <w:t>的管理制度，且不得私自外借委外相关证件。</w:t>
      </w:r>
    </w:p>
    <w:p w14:paraId="73F43722">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18CF">
    <w:pPr>
      <w:spacing w:line="176" w:lineRule="auto"/>
      <w:ind w:left="452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37119">
    <w:pPr>
      <w:spacing w:line="176" w:lineRule="auto"/>
      <w:ind w:left="452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C8927">
    <w:pPr>
      <w:spacing w:line="176" w:lineRule="auto"/>
      <w:ind w:left="452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38092">
    <w:pPr>
      <w:spacing w:line="176" w:lineRule="auto"/>
      <w:ind w:left="452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63073">
    <w:pPr>
      <w:pStyle w:val="2"/>
      <w:spacing w:line="627" w:lineRule="exact"/>
      <w:ind w:left="103"/>
      <w:rPr>
        <w:sz w:val="20"/>
        <w:szCs w:val="20"/>
      </w:rPr>
    </w:pPr>
    <w:r>
      <mc:AlternateContent>
        <mc:Choice Requires="wps">
          <w:drawing>
            <wp:anchor distT="0" distB="0" distL="114300" distR="114300" simplePos="0" relativeHeight="251661312" behindDoc="0" locked="0" layoutInCell="0" allowOverlap="1">
              <wp:simplePos x="0" y="0"/>
              <wp:positionH relativeFrom="page">
                <wp:posOffset>1008380</wp:posOffset>
              </wp:positionH>
              <wp:positionV relativeFrom="page">
                <wp:posOffset>948690</wp:posOffset>
              </wp:positionV>
              <wp:extent cx="5761355"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4pt;margin-top:74.7pt;height:0.75pt;width:453.65pt;mso-position-horizontal-relative:page;mso-position-vertical-relative:page;z-index:251661312;mso-width-relative:page;mso-height-relative:page;" fillcolor="#000000" filled="t" stroked="f" coordsize="9072,15" o:allowincell="f" o:gfxdata="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CWogtkAAAAMAQAADwAAAAAAAAAB&#10;ACAAAAAiAAAAZHJzL2Rvd25yZXYueG1sUEsBAhQAFAAAAAgAh07iQJ7eVtoPAgAAewQAAA4AAAAA&#10;AAAAAQAgAAAAKAEAAGRycy9lMm9Eb2MueG1sUEsFBgAAAAAGAAYAWQEAAKkFAAAAAA==&#10;" path="m0,0l9072,0,9072,14,0,14,0,0xe">
              <v:path/>
              <v:fill on="t" focussize="0,0"/>
              <v:stroke on="f"/>
              <v:imagedata o:title=""/>
              <o:lock v:ext="edit"/>
            </v:shape>
          </w:pict>
        </mc:Fallback>
      </mc:AlternateContent>
    </w:r>
    <w:r>
      <w:rPr>
        <w:position w:val="-7"/>
        <w:sz w:val="20"/>
        <w:szCs w:val="20"/>
      </w:rPr>
      <w:drawing>
        <wp:inline distT="0" distB="0" distL="0" distR="0">
          <wp:extent cx="668655" cy="349250"/>
          <wp:effectExtent l="0" t="0" r="4445" b="635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669036" cy="349884"/>
                  </a:xfrm>
                  <a:prstGeom prst="rect">
                    <a:avLst/>
                  </a:prstGeom>
                </pic:spPr>
              </pic:pic>
            </a:graphicData>
          </a:graphic>
        </wp:inline>
      </w:drawing>
    </w:r>
    <w:r>
      <w:rPr>
        <w:spacing w:val="6"/>
        <w:position w:val="-8"/>
        <w:sz w:val="20"/>
        <w:szCs w:val="20"/>
      </w:rPr>
      <w:t xml:space="preserve">招标文件                                              </w:t>
    </w:r>
    <w:r>
      <w:rPr>
        <w:spacing w:val="5"/>
        <w:position w:val="-8"/>
        <w:sz w:val="20"/>
        <w:szCs w:val="20"/>
      </w:rPr>
      <w:t xml:space="preserve">       用户需求书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D31F3">
    <w:pPr>
      <w:pStyle w:val="2"/>
      <w:spacing w:line="627" w:lineRule="exact"/>
      <w:ind w:left="103"/>
      <w:rPr>
        <w:sz w:val="20"/>
        <w:szCs w:val="20"/>
      </w:rPr>
    </w:pPr>
    <w:r>
      <mc:AlternateContent>
        <mc:Choice Requires="wps">
          <w:drawing>
            <wp:anchor distT="0" distB="0" distL="114300" distR="114300" simplePos="0" relativeHeight="251660288" behindDoc="0" locked="0" layoutInCell="0" allowOverlap="1">
              <wp:simplePos x="0" y="0"/>
              <wp:positionH relativeFrom="page">
                <wp:posOffset>1008380</wp:posOffset>
              </wp:positionH>
              <wp:positionV relativeFrom="page">
                <wp:posOffset>948690</wp:posOffset>
              </wp:positionV>
              <wp:extent cx="5761355" cy="9525"/>
              <wp:effectExtent l="0" t="0" r="0" b="0"/>
              <wp:wrapNone/>
              <wp:docPr id="2" name="任意多边形 2"/>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4pt;margin-top:74.7pt;height:0.75pt;width:453.65pt;mso-position-horizontal-relative:page;mso-position-vertical-relative:page;z-index:251660288;mso-width-relative:page;mso-height-relative:page;" fillcolor="#000000" filled="t" stroked="f" coordsize="9072,15" o:allowincell="f" o:gfxdata="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CWogtkAAAAMAQAADwAAAAAA&#10;AAABACAAAAAiAAAAZHJzL2Rvd25yZXYueG1sUEsBAhQAFAAAAAgAh07iQKy6820SAgAAewQAAA4A&#10;AAAAAAAAAQAgAAAAKAEAAGRycy9lMm9Eb2MueG1sUEsFBgAAAAAGAAYAWQEAAKwFAAAAAA==&#10;" path="m0,0l9072,0,9072,14,0,14,0,0xe">
              <v:path/>
              <v:fill on="t" focussize="0,0"/>
              <v:stroke on="f"/>
              <v:imagedata o:title=""/>
              <o:lock v:ext="edit"/>
            </v:shape>
          </w:pict>
        </mc:Fallback>
      </mc:AlternateContent>
    </w:r>
    <w:r>
      <w:rPr>
        <w:position w:val="-7"/>
        <w:sz w:val="20"/>
        <w:szCs w:val="20"/>
      </w:rPr>
      <w:drawing>
        <wp:inline distT="0" distB="0" distL="0" distR="0">
          <wp:extent cx="668655" cy="349250"/>
          <wp:effectExtent l="0" t="0" r="4445" b="6350"/>
          <wp:docPr id="17" name="IM 6"/>
          <wp:cNvGraphicFramePr/>
          <a:graphic xmlns:a="http://schemas.openxmlformats.org/drawingml/2006/main">
            <a:graphicData uri="http://schemas.openxmlformats.org/drawingml/2006/picture">
              <pic:pic xmlns:pic="http://schemas.openxmlformats.org/drawingml/2006/picture">
                <pic:nvPicPr>
                  <pic:cNvPr id="17" name="IM 6"/>
                  <pic:cNvPicPr/>
                </pic:nvPicPr>
                <pic:blipFill>
                  <a:blip r:embed="rId1"/>
                  <a:stretch>
                    <a:fillRect/>
                  </a:stretch>
                </pic:blipFill>
                <pic:spPr>
                  <a:xfrm>
                    <a:off x="0" y="0"/>
                    <a:ext cx="669036" cy="349884"/>
                  </a:xfrm>
                  <a:prstGeom prst="rect">
                    <a:avLst/>
                  </a:prstGeom>
                </pic:spPr>
              </pic:pic>
            </a:graphicData>
          </a:graphic>
        </wp:inline>
      </w:drawing>
    </w:r>
    <w:r>
      <w:rPr>
        <w:spacing w:val="6"/>
        <w:position w:val="-8"/>
        <w:sz w:val="20"/>
        <w:szCs w:val="20"/>
      </w:rPr>
      <w:t xml:space="preserve">招标文件                                              </w:t>
    </w:r>
    <w:r>
      <w:rPr>
        <w:spacing w:val="5"/>
        <w:position w:val="-8"/>
        <w:sz w:val="20"/>
        <w:szCs w:val="20"/>
      </w:rPr>
      <w:t xml:space="preserve">       用户需求书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4061">
    <w:pPr>
      <w:pStyle w:val="2"/>
      <w:spacing w:line="627" w:lineRule="exact"/>
      <w:ind w:left="103"/>
      <w:rPr>
        <w:sz w:val="20"/>
        <w:szCs w:val="20"/>
      </w:rPr>
    </w:pPr>
    <w:r>
      <mc:AlternateContent>
        <mc:Choice Requires="wps">
          <w:drawing>
            <wp:anchor distT="0" distB="0" distL="114300" distR="114300" simplePos="0" relativeHeight="251661312" behindDoc="0" locked="0" layoutInCell="0" allowOverlap="1">
              <wp:simplePos x="0" y="0"/>
              <wp:positionH relativeFrom="page">
                <wp:posOffset>1008380</wp:posOffset>
              </wp:positionH>
              <wp:positionV relativeFrom="page">
                <wp:posOffset>948690</wp:posOffset>
              </wp:positionV>
              <wp:extent cx="576135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4pt;margin-top:74.7pt;height:0.75pt;width:453.65pt;mso-position-horizontal-relative:page;mso-position-vertical-relative:page;z-index:251661312;mso-width-relative:page;mso-height-relative:page;" fillcolor="#000000" filled="t" stroked="f" coordsize="9072,15" o:allowincell="f" o:gfxdata="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wlqILZAAAADAEAAA8AAAAA&#10;AAAAAQAgAAAAIgAAAGRycy9kb3ducmV2LnhtbFBLAQIUABQAAAAIAIdO4kBbK0JbEwIAAHsEAAAO&#10;AAAAAAAAAAEAIAAAACgBAABkcnMvZTJvRG9jLnhtbFBLBQYAAAAABgAGAFkBAACtBQAAAAA=&#10;" path="m0,0l9072,0,9072,14,0,14,0,0xe">
              <v:path/>
              <v:fill on="t" focussize="0,0"/>
              <v:stroke on="f"/>
              <v:imagedata o:title=""/>
              <o:lock v:ext="edit"/>
            </v:shape>
          </w:pict>
        </mc:Fallback>
      </mc:AlternateContent>
    </w:r>
    <w:r>
      <w:rPr>
        <w:position w:val="-7"/>
        <w:sz w:val="20"/>
        <w:szCs w:val="20"/>
      </w:rPr>
      <w:drawing>
        <wp:inline distT="0" distB="0" distL="0" distR="0">
          <wp:extent cx="668655" cy="349250"/>
          <wp:effectExtent l="0" t="0" r="4445" b="6350"/>
          <wp:docPr id="19" name="IM 26"/>
          <wp:cNvGraphicFramePr/>
          <a:graphic xmlns:a="http://schemas.openxmlformats.org/drawingml/2006/main">
            <a:graphicData uri="http://schemas.openxmlformats.org/drawingml/2006/picture">
              <pic:pic xmlns:pic="http://schemas.openxmlformats.org/drawingml/2006/picture">
                <pic:nvPicPr>
                  <pic:cNvPr id="19" name="IM 26"/>
                  <pic:cNvPicPr/>
                </pic:nvPicPr>
                <pic:blipFill>
                  <a:blip r:embed="rId1"/>
                  <a:stretch>
                    <a:fillRect/>
                  </a:stretch>
                </pic:blipFill>
                <pic:spPr>
                  <a:xfrm>
                    <a:off x="0" y="0"/>
                    <a:ext cx="669036" cy="349884"/>
                  </a:xfrm>
                  <a:prstGeom prst="rect">
                    <a:avLst/>
                  </a:prstGeom>
                </pic:spPr>
              </pic:pic>
            </a:graphicData>
          </a:graphic>
        </wp:inline>
      </w:drawing>
    </w:r>
    <w:r>
      <w:rPr>
        <w:spacing w:val="6"/>
        <w:position w:val="-8"/>
        <w:sz w:val="20"/>
        <w:szCs w:val="20"/>
      </w:rPr>
      <w:t xml:space="preserve">招标文件                                              </w:t>
    </w:r>
    <w:r>
      <w:rPr>
        <w:spacing w:val="5"/>
        <w:position w:val="-8"/>
        <w:sz w:val="20"/>
        <w:szCs w:val="20"/>
      </w:rPr>
      <w:t xml:space="preserve">       用户需求书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86E7">
    <w:pPr>
      <w:pStyle w:val="2"/>
      <w:spacing w:line="627" w:lineRule="exact"/>
      <w:ind w:left="103"/>
      <w:rPr>
        <w:sz w:val="20"/>
        <w:szCs w:val="20"/>
      </w:rPr>
    </w:pPr>
    <w:r>
      <mc:AlternateContent>
        <mc:Choice Requires="wps">
          <w:drawing>
            <wp:anchor distT="0" distB="0" distL="114300" distR="114300" simplePos="0" relativeHeight="251659264" behindDoc="0" locked="0" layoutInCell="0" allowOverlap="1">
              <wp:simplePos x="0" y="0"/>
              <wp:positionH relativeFrom="page">
                <wp:posOffset>1008380</wp:posOffset>
              </wp:positionH>
              <wp:positionV relativeFrom="page">
                <wp:posOffset>948690</wp:posOffset>
              </wp:positionV>
              <wp:extent cx="576135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9.4pt;margin-top:74.7pt;height:0.75pt;width:453.65pt;mso-position-horizontal-relative:page;mso-position-vertical-relative:page;z-index:251659264;mso-width-relative:page;mso-height-relative:page;" fillcolor="#000000" filled="t" stroked="f" coordsize="9072,15" o:allowincell="f" o:gfxdata="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sJaiC2QAAAAwBAAAPAAAAAAAA&#10;AAEAIAAAACIAAABkcnMvZG93bnJldi54bWxQSwECFAAUAAAACACHTuJAtQghNhECAAB7BAAADgAA&#10;AAAAAAABACAAAAAoAQAAZHJzL2Uyb0RvYy54bWxQSwUGAAAAAAYABgBZAQAAqwUAAAAA&#10;" path="m0,0l9072,0,9072,14,0,14,0,0xe">
              <v:path/>
              <v:fill on="t" focussize="0,0"/>
              <v:stroke on="f"/>
              <v:imagedata o:title=""/>
              <o:lock v:ext="edit"/>
            </v:shape>
          </w:pict>
        </mc:Fallback>
      </mc:AlternateContent>
    </w:r>
    <w:r>
      <w:rPr>
        <w:position w:val="-7"/>
        <w:sz w:val="20"/>
        <w:szCs w:val="20"/>
      </w:rPr>
      <w:drawing>
        <wp:inline distT="0" distB="0" distL="0" distR="0">
          <wp:extent cx="668655" cy="349250"/>
          <wp:effectExtent l="0" t="0" r="4445" b="6350"/>
          <wp:docPr id="21" name="IM 4"/>
          <wp:cNvGraphicFramePr/>
          <a:graphic xmlns:a="http://schemas.openxmlformats.org/drawingml/2006/main">
            <a:graphicData uri="http://schemas.openxmlformats.org/drawingml/2006/picture">
              <pic:pic xmlns:pic="http://schemas.openxmlformats.org/drawingml/2006/picture">
                <pic:nvPicPr>
                  <pic:cNvPr id="21" name="IM 4"/>
                  <pic:cNvPicPr/>
                </pic:nvPicPr>
                <pic:blipFill>
                  <a:blip r:embed="rId1"/>
                  <a:stretch>
                    <a:fillRect/>
                  </a:stretch>
                </pic:blipFill>
                <pic:spPr>
                  <a:xfrm>
                    <a:off x="0" y="0"/>
                    <a:ext cx="669036" cy="349884"/>
                  </a:xfrm>
                  <a:prstGeom prst="rect">
                    <a:avLst/>
                  </a:prstGeom>
                </pic:spPr>
              </pic:pic>
            </a:graphicData>
          </a:graphic>
        </wp:inline>
      </w:drawing>
    </w:r>
    <w:r>
      <w:rPr>
        <w:spacing w:val="6"/>
        <w:position w:val="-8"/>
        <w:sz w:val="20"/>
        <w:szCs w:val="20"/>
      </w:rPr>
      <w:t xml:space="preserve">招标文件                                              </w:t>
    </w:r>
    <w:r>
      <w:rPr>
        <w:spacing w:val="5"/>
        <w:position w:val="-8"/>
        <w:sz w:val="20"/>
        <w:szCs w:val="20"/>
      </w:rPr>
      <w:t xml:space="preserve">       用户需求书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ODcwM2ViODNjMDQyYTVkOWE5ZmZhZGI0NGRlOGIifQ=="/>
  </w:docVars>
  <w:rsids>
    <w:rsidRoot w:val="5D303158"/>
    <w:rsid w:val="5D30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2024-10-18T10:46:00Z</dcterms:created>
  <dc:creator>8237403408</dc:creator>
  <cp:lastModifiedBy>8237403408</cp:lastModifiedBy>
  <dcterms:modified xsi:type="dcterms:W3CDTF">2024-10-18T10:46:25Z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A2AD5A2042C14D07A688BE72D69ECCBE_11</vt:lpwstr>
  </property>
</Properties>
</file>