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软件出厂测试方案</w:t>
      </w:r>
    </w:p>
    <w:p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  <w:lang w:val="en-US" w:eastAsia="zh-CN"/>
        </w:rPr>
        <w:t>出厂测试内容</w:t>
      </w:r>
    </w:p>
    <w:p>
      <w:pPr>
        <w:rPr>
          <w:rStyle w:val="9"/>
          <w:rFonts w:hint="eastAsia" w:ascii="Times New Roman" w:hAnsi="Times New Roman" w:eastAsia="宋体" w:cs="Times New Roman"/>
        </w:rPr>
      </w:pPr>
      <w:r>
        <w:rPr>
          <w:rStyle w:val="9"/>
          <w:rFonts w:hint="eastAsia" w:ascii="Times New Roman" w:hAnsi="Times New Roman" w:eastAsia="宋体" w:cs="Times New Roman"/>
        </w:rPr>
        <w:t>目的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本测试方案的目的是确保软件产品满足规定的功能和性能要求，且在出厂前所有的缺陷都得到识别和修复。</w:t>
      </w:r>
    </w:p>
    <w:p>
      <w:pPr>
        <w:rPr>
          <w:rStyle w:val="9"/>
          <w:rFonts w:hint="eastAsia" w:ascii="Times New Roman" w:hAnsi="Times New Roman" w:eastAsia="宋体" w:cs="Times New Roman"/>
        </w:rPr>
      </w:pPr>
      <w:r>
        <w:rPr>
          <w:rStyle w:val="9"/>
          <w:rFonts w:hint="eastAsia" w:ascii="Times New Roman" w:hAnsi="Times New Roman" w:eastAsia="宋体" w:cs="Times New Roman"/>
          <w:lang w:val="en-US" w:eastAsia="zh-CN"/>
        </w:rPr>
        <w:t>测试</w:t>
      </w:r>
      <w:r>
        <w:rPr>
          <w:rStyle w:val="9"/>
          <w:rFonts w:hint="eastAsia" w:ascii="Times New Roman" w:hAnsi="Times New Roman" w:eastAsia="宋体" w:cs="Times New Roman"/>
        </w:rPr>
        <w:t>范围</w:t>
      </w:r>
      <w:bookmarkStart w:id="0" w:name="_GoBack"/>
      <w:bookmarkEnd w:id="0"/>
    </w:p>
    <w:p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功能测试：</w:t>
      </w:r>
    </w:p>
    <w:p>
      <w:pPr>
        <w:ind w:firstLine="840" w:firstLineChars="400"/>
        <w:rPr>
          <w:rFonts w:hint="eastAsia"/>
          <w:lang w:eastAsia="zh-CN"/>
        </w:rPr>
      </w:pPr>
      <w:r>
        <w:rPr>
          <w:rFonts w:hint="eastAsia"/>
        </w:rPr>
        <w:t>针对每个功能点进行测试，验证功能是否实现</w:t>
      </w:r>
      <w:r>
        <w:rPr>
          <w:rFonts w:hint="eastAsia"/>
          <w:lang w:eastAsia="zh-CN"/>
        </w:rPr>
        <w:t>：</w:t>
      </w:r>
    </w:p>
    <w:p>
      <w:pPr>
        <w:numPr>
          <w:ilvl w:val="0"/>
          <w:numId w:val="2"/>
        </w:numPr>
        <w:ind w:firstLine="843" w:firstLineChars="400"/>
        <w:rPr>
          <w:rFonts w:hint="eastAsia"/>
        </w:rPr>
      </w:pPr>
      <w:r>
        <w:rPr>
          <w:rFonts w:hint="eastAsia"/>
          <w:b/>
          <w:bCs/>
        </w:rPr>
        <w:t xml:space="preserve">监控视频烟雾及火灾自动识别功能： </w:t>
      </w:r>
      <w:r>
        <w:rPr>
          <w:rFonts w:hint="eastAsia"/>
        </w:rPr>
        <w:t>模拟烟雾和火灾场景，验证平台是否能自动识别并报警。</w:t>
      </w:r>
    </w:p>
    <w:p>
      <w:pPr>
        <w:numPr>
          <w:ilvl w:val="0"/>
          <w:numId w:val="2"/>
        </w:numPr>
        <w:ind w:firstLine="843" w:firstLineChars="400"/>
        <w:rPr>
          <w:rFonts w:hint="eastAsia"/>
        </w:rPr>
      </w:pPr>
      <w:r>
        <w:rPr>
          <w:rFonts w:hint="eastAsia"/>
          <w:b/>
          <w:bCs/>
        </w:rPr>
        <w:t>消防和气体报警视频一体化监控告警功能：</w:t>
      </w:r>
      <w:r>
        <w:rPr>
          <w:rFonts w:hint="eastAsia"/>
        </w:rPr>
        <w:t xml:space="preserve"> 模拟消防和气体报警，验证平台是否能及时显示报警信息和相关视频画面。</w:t>
      </w:r>
    </w:p>
    <w:p>
      <w:pPr>
        <w:numPr>
          <w:ilvl w:val="0"/>
          <w:numId w:val="2"/>
        </w:numPr>
        <w:ind w:firstLine="843" w:firstLineChars="400"/>
        <w:rPr>
          <w:rFonts w:hint="eastAsia"/>
        </w:rPr>
      </w:pPr>
      <w:r>
        <w:rPr>
          <w:rFonts w:hint="eastAsia"/>
          <w:b/>
          <w:bCs/>
        </w:rPr>
        <w:t xml:space="preserve">消防和气体报警与对应点位视频联动功能： </w:t>
      </w:r>
      <w:r>
        <w:rPr>
          <w:rFonts w:hint="eastAsia"/>
        </w:rPr>
        <w:t>验证报警发生时，平台是否能自动切换到对应点位视频画面。</w:t>
      </w:r>
    </w:p>
    <w:p>
      <w:pPr>
        <w:numPr>
          <w:ilvl w:val="0"/>
          <w:numId w:val="2"/>
        </w:numPr>
        <w:ind w:firstLine="843" w:firstLineChars="400"/>
        <w:rPr>
          <w:rFonts w:hint="eastAsia"/>
        </w:rPr>
      </w:pPr>
      <w:r>
        <w:rPr>
          <w:rFonts w:hint="eastAsia"/>
          <w:b/>
          <w:bCs/>
        </w:rPr>
        <w:t xml:space="preserve">建立消防信息管理数据库： </w:t>
      </w:r>
      <w:r>
        <w:rPr>
          <w:rFonts w:hint="eastAsia"/>
        </w:rPr>
        <w:t>验证平台是否能正确录入和管理消防信息数据。</w:t>
      </w:r>
    </w:p>
    <w:p>
      <w:pPr>
        <w:numPr>
          <w:ilvl w:val="0"/>
          <w:numId w:val="2"/>
        </w:numPr>
        <w:ind w:firstLine="843" w:firstLineChars="400"/>
        <w:rPr>
          <w:rFonts w:hint="eastAsia"/>
        </w:rPr>
      </w:pPr>
      <w:r>
        <w:rPr>
          <w:rFonts w:hint="eastAsia"/>
          <w:b/>
          <w:bCs/>
        </w:rPr>
        <w:t>告警信息推送至应急响应管理模块：</w:t>
      </w:r>
      <w:r>
        <w:rPr>
          <w:rFonts w:hint="eastAsia"/>
        </w:rPr>
        <w:t xml:space="preserve"> 验证告警信息是否能及时推送到应急响应管理模块。</w:t>
      </w:r>
    </w:p>
    <w:p>
      <w:pPr>
        <w:numPr>
          <w:ilvl w:val="0"/>
          <w:numId w:val="2"/>
        </w:numPr>
        <w:ind w:firstLine="843" w:firstLineChars="400"/>
        <w:rPr>
          <w:rFonts w:hint="eastAsia"/>
        </w:rPr>
      </w:pPr>
      <w:r>
        <w:rPr>
          <w:rFonts w:hint="eastAsia"/>
          <w:b/>
          <w:bCs/>
        </w:rPr>
        <w:t xml:space="preserve">消防隐患录入及督促整改功能： </w:t>
      </w:r>
      <w:r>
        <w:rPr>
          <w:rFonts w:hint="eastAsia"/>
        </w:rPr>
        <w:t>验证平台是否能录入消防隐患信息，并进行督促整改。</w:t>
      </w:r>
    </w:p>
    <w:p>
      <w:pPr>
        <w:numPr>
          <w:ilvl w:val="0"/>
          <w:numId w:val="2"/>
        </w:numPr>
        <w:ind w:firstLine="843" w:firstLineChars="400"/>
        <w:rPr>
          <w:rFonts w:hint="eastAsia"/>
        </w:rPr>
      </w:pPr>
      <w:r>
        <w:rPr>
          <w:rFonts w:hint="eastAsia"/>
          <w:b/>
          <w:bCs/>
        </w:rPr>
        <w:t>应急响应流程提示功能：</w:t>
      </w:r>
      <w:r>
        <w:rPr>
          <w:rFonts w:hint="eastAsia"/>
        </w:rPr>
        <w:t xml:space="preserve"> 验证平台是否能根据报警类型，提示相应的应急响应流程。</w:t>
      </w:r>
    </w:p>
    <w:p>
      <w:pPr>
        <w:numPr>
          <w:ilvl w:val="0"/>
          <w:numId w:val="2"/>
        </w:numPr>
        <w:ind w:firstLine="843" w:firstLineChars="400"/>
        <w:rPr>
          <w:rFonts w:hint="eastAsia"/>
        </w:rPr>
      </w:pPr>
      <w:r>
        <w:rPr>
          <w:rFonts w:hint="eastAsia"/>
          <w:b/>
          <w:bCs/>
        </w:rPr>
        <w:t xml:space="preserve">报警处置流程及报警处置记录、统计、分析功能： </w:t>
      </w:r>
      <w:r>
        <w:rPr>
          <w:rFonts w:hint="eastAsia"/>
        </w:rPr>
        <w:t>验证平台是否能记录和管理报警处置流程，并进行统计和分析。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性能测试：</w:t>
      </w:r>
    </w:p>
    <w:p>
      <w:pPr>
        <w:ind w:firstLine="840" w:firstLineChars="400"/>
        <w:rPr>
          <w:rFonts w:hint="eastAsia"/>
          <w:lang w:eastAsia="zh-CN"/>
        </w:rPr>
      </w:pPr>
      <w:r>
        <w:rPr>
          <w:rFonts w:hint="eastAsia"/>
        </w:rPr>
        <w:t>验证平台的响应速度、稳定性和并发处理能力</w:t>
      </w:r>
      <w:r>
        <w:rPr>
          <w:rFonts w:hint="eastAsia"/>
          <w:lang w:eastAsia="zh-CN"/>
        </w:rPr>
        <w:t>：</w:t>
      </w:r>
    </w:p>
    <w:p>
      <w:pPr>
        <w:numPr>
          <w:ilvl w:val="0"/>
          <w:numId w:val="3"/>
        </w:numPr>
        <w:ind w:firstLine="843" w:firstLineChars="400"/>
        <w:rPr>
          <w:rFonts w:hint="eastAsia"/>
        </w:rPr>
      </w:pPr>
      <w:r>
        <w:rPr>
          <w:rFonts w:hint="eastAsia"/>
          <w:b/>
          <w:bCs/>
        </w:rPr>
        <w:t>响应速度：</w:t>
      </w:r>
      <w:r>
        <w:rPr>
          <w:rFonts w:hint="eastAsia"/>
        </w:rPr>
        <w:t xml:space="preserve"> 测试平台从接收到报警信息到显示报警信息的时间。</w:t>
      </w:r>
    </w:p>
    <w:p>
      <w:pPr>
        <w:numPr>
          <w:ilvl w:val="0"/>
          <w:numId w:val="3"/>
        </w:numPr>
        <w:ind w:firstLine="843" w:firstLineChars="400"/>
        <w:rPr>
          <w:rFonts w:hint="eastAsia"/>
        </w:rPr>
      </w:pPr>
      <w:r>
        <w:rPr>
          <w:rFonts w:hint="eastAsia"/>
          <w:b/>
          <w:bCs/>
        </w:rPr>
        <w:t>稳定性：</w:t>
      </w:r>
      <w:r>
        <w:rPr>
          <w:rFonts w:hint="eastAsia"/>
        </w:rPr>
        <w:t xml:space="preserve"> 长时间运行平台，观察平台是否出现卡顿或崩溃等现象。</w:t>
      </w:r>
    </w:p>
    <w:p>
      <w:pPr>
        <w:numPr>
          <w:ilvl w:val="0"/>
          <w:numId w:val="3"/>
        </w:numPr>
        <w:ind w:firstLine="843" w:firstLineChars="400"/>
        <w:rPr>
          <w:rFonts w:hint="eastAsia"/>
        </w:rPr>
      </w:pPr>
      <w:r>
        <w:rPr>
          <w:rFonts w:hint="eastAsia"/>
          <w:b/>
          <w:bCs/>
        </w:rPr>
        <w:t>并发处理能力：</w:t>
      </w:r>
      <w:r>
        <w:rPr>
          <w:rFonts w:hint="eastAsia"/>
        </w:rPr>
        <w:t xml:space="preserve"> 同时模拟多个报警事件，验证平台是否能正常处理。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  <w:lang w:val="en-US" w:eastAsia="zh-CN"/>
        </w:rPr>
        <w:t>接口</w:t>
      </w:r>
      <w:r>
        <w:rPr>
          <w:rFonts w:hint="eastAsia"/>
          <w:b/>
          <w:bCs/>
        </w:rPr>
        <w:t>测试：</w:t>
      </w:r>
      <w:r>
        <w:rPr>
          <w:rFonts w:hint="eastAsia"/>
        </w:rPr>
        <w:t>对软件提供的所有API接口进行测试，同时确保软件能够与其他第三方系统或服务正确集成。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兼容性测试：</w:t>
      </w:r>
      <w:r>
        <w:rPr>
          <w:rFonts w:hint="eastAsia"/>
        </w:rPr>
        <w:t>验证软件在不同浏览器环境下的运行情况。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二、测试条件</w:t>
      </w:r>
    </w:p>
    <w:p>
      <w:pPr>
        <w:tabs>
          <w:tab w:val="left" w:pos="5575"/>
        </w:tabs>
        <w:rPr>
          <w:rFonts w:hint="eastAsia" w:eastAsiaTheme="minorEastAsia"/>
          <w:lang w:eastAsia="zh-CN"/>
        </w:rPr>
      </w:pPr>
      <w:r>
        <w:rPr>
          <w:rStyle w:val="9"/>
          <w:rFonts w:hint="eastAsia"/>
        </w:rPr>
        <w:t>硬件环境：</w:t>
      </w:r>
      <w:r>
        <w:rPr>
          <w:rStyle w:val="9"/>
          <w:rFonts w:hint="eastAsia"/>
          <w:lang w:eastAsia="zh-CN"/>
        </w:rPr>
        <w:tab/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处理器要求：</w:t>
      </w:r>
      <w:r>
        <w:rPr>
          <w:rFonts w:hint="eastAsia"/>
          <w:lang w:val="en-US" w:eastAsia="zh-CN"/>
        </w:rPr>
        <w:t>Interl i3 8代及以上</w:t>
      </w:r>
      <w:r>
        <w:rPr>
          <w:rFonts w:hint="eastAsia"/>
        </w:rPr>
        <w:t>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内存要求：</w:t>
      </w:r>
      <w:r>
        <w:rPr>
          <w:rFonts w:hint="eastAsia"/>
          <w:lang w:val="en-US" w:eastAsia="zh-CN"/>
        </w:rPr>
        <w:t>DDR4 3200MHz 16GB</w:t>
      </w:r>
      <w:r>
        <w:rPr>
          <w:rFonts w:hint="eastAsia"/>
        </w:rPr>
        <w:t>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其他硬件：</w:t>
      </w:r>
      <w:r>
        <w:rPr>
          <w:rFonts w:hint="eastAsia"/>
          <w:lang w:val="en-US" w:eastAsia="zh-CN"/>
        </w:rPr>
        <w:t>GPU显存8GB以上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Style w:val="9"/>
          <w:rFonts w:hint="eastAsia"/>
        </w:rPr>
        <w:t>软件环境：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操作系统：</w:t>
      </w:r>
      <w:r>
        <w:rPr>
          <w:rFonts w:hint="eastAsia"/>
        </w:rPr>
        <w:t>Window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浏览器：</w:t>
      </w:r>
      <w:r>
        <w:rPr>
          <w:rFonts w:hint="eastAsia"/>
          <w:lang w:val="en-US" w:eastAsia="zh-CN"/>
        </w:rPr>
        <w:t>谷歌Chrome，微软Edge，火狐游览器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Style w:val="9"/>
          <w:rFonts w:hint="eastAsia"/>
        </w:rPr>
        <w:t>网络环境：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网络类型：</w:t>
      </w:r>
      <w:r>
        <w:rPr>
          <w:rFonts w:hint="eastAsia"/>
        </w:rPr>
        <w:t>互联网环境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带宽要求：</w:t>
      </w:r>
      <w:r>
        <w:rPr>
          <w:rFonts w:hint="eastAsia"/>
          <w:lang w:val="en-US" w:eastAsia="zh-CN"/>
        </w:rPr>
        <w:t>500Mb及以上</w:t>
      </w:r>
      <w:r>
        <w:rPr>
          <w:rFonts w:hint="eastAsia"/>
        </w:rPr>
        <w:t>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延迟要求：</w:t>
      </w:r>
      <w:r>
        <w:rPr>
          <w:rFonts w:hint="eastAsia"/>
          <w:lang w:val="en-US" w:eastAsia="zh-CN"/>
        </w:rPr>
        <w:t>时延小于70/ms</w:t>
      </w:r>
      <w:r>
        <w:rPr>
          <w:rFonts w:hint="eastAsia"/>
        </w:rPr>
        <w:t>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三、测试用例</w:t>
      </w:r>
    </w:p>
    <w:p>
      <w:pPr>
        <w:rPr>
          <w:rStyle w:val="9"/>
          <w:rFonts w:hint="eastAsia" w:ascii="Times New Roman" w:hAnsi="Times New Roman" w:eastAsia="宋体" w:cs="Times New Roman"/>
          <w:b/>
        </w:rPr>
      </w:pPr>
      <w:r>
        <w:rPr>
          <w:rStyle w:val="9"/>
          <w:rFonts w:hint="eastAsia" w:ascii="Times New Roman" w:hAnsi="Times New Roman" w:eastAsia="宋体" w:cs="Times New Roman"/>
          <w:b/>
        </w:rPr>
        <w:t>测试用例结构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用例编号：</w:t>
      </w:r>
      <w:r>
        <w:rPr>
          <w:rFonts w:hint="eastAsia"/>
        </w:rPr>
        <w:t>唯一标识每个测试用例。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测试功能点：</w:t>
      </w:r>
      <w:r>
        <w:rPr>
          <w:rFonts w:hint="eastAsia"/>
        </w:rPr>
        <w:t>描述测试用例针对的具体功能。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前提条件：</w:t>
      </w:r>
      <w:r>
        <w:rPr>
          <w:rFonts w:hint="eastAsia"/>
        </w:rPr>
        <w:t>执行测试用例前需要满足的环境或数据条件。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输入条件：</w:t>
      </w:r>
      <w:r>
        <w:rPr>
          <w:rFonts w:hint="eastAsia"/>
        </w:rPr>
        <w:t>执行测试时需要输入的数据或操作。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操作步骤：</w:t>
      </w:r>
      <w:r>
        <w:rPr>
          <w:rFonts w:hint="eastAsia"/>
        </w:rPr>
        <w:t>详细描述执行测试的步骤。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预期结果：</w:t>
      </w:r>
      <w:r>
        <w:rPr>
          <w:rFonts w:hint="eastAsia"/>
        </w:rPr>
        <w:t>测试完成后预期的输出或结果。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实际结果：</w:t>
      </w:r>
      <w:r>
        <w:rPr>
          <w:rFonts w:hint="eastAsia"/>
        </w:rPr>
        <w:t>执行测试后记录的实际输出或结果。</w:t>
      </w:r>
    </w:p>
    <w:p>
      <w:pPr>
        <w:ind w:firstLine="422" w:firstLineChars="200"/>
        <w:rPr>
          <w:rFonts w:hint="eastAsia"/>
          <w:lang w:eastAsia="zh-CN"/>
        </w:rPr>
      </w:pPr>
      <w:r>
        <w:rPr>
          <w:rFonts w:hint="eastAsia"/>
          <w:b/>
          <w:bCs/>
        </w:rPr>
        <w:t>备注：</w:t>
      </w:r>
      <w:r>
        <w:rPr>
          <w:rFonts w:hint="eastAsia"/>
        </w:rPr>
        <w:t>任何其他需要记录的信息。</w:t>
      </w:r>
    </w:p>
    <w:p>
      <w:pPr>
        <w:rPr>
          <w:rFonts w:hint="eastAsia"/>
          <w:lang w:eastAsia="zh-CN"/>
        </w:rPr>
      </w:pPr>
    </w:p>
    <w:p>
      <w:pPr>
        <w:rPr>
          <w:rStyle w:val="9"/>
          <w:rFonts w:hint="eastAsia" w:ascii="Times New Roman" w:hAnsi="Times New Roman" w:eastAsia="宋体" w:cs="Times New Roman"/>
          <w:b/>
        </w:rPr>
      </w:pPr>
      <w:r>
        <w:rPr>
          <w:rStyle w:val="9"/>
          <w:rFonts w:hint="eastAsia" w:ascii="Times New Roman" w:hAnsi="Times New Roman" w:eastAsia="宋体" w:cs="Times New Roman"/>
          <w:b/>
        </w:rPr>
        <w:t>测试用例示例</w:t>
      </w:r>
    </w:p>
    <w:tbl>
      <w:tblPr>
        <w:tblStyle w:val="7"/>
        <w:tblW w:w="10935" w:type="dxa"/>
        <w:tblInd w:w="-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00"/>
        <w:gridCol w:w="1675"/>
        <w:gridCol w:w="1595"/>
        <w:gridCol w:w="1650"/>
        <w:gridCol w:w="1050"/>
        <w:gridCol w:w="94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用例编号</w:t>
            </w:r>
          </w:p>
        </w:tc>
        <w:tc>
          <w:tcPr>
            <w:tcW w:w="1500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测试功能点</w:t>
            </w:r>
          </w:p>
        </w:tc>
        <w:tc>
          <w:tcPr>
            <w:tcW w:w="1675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前提条件</w:t>
            </w:r>
          </w:p>
        </w:tc>
        <w:tc>
          <w:tcPr>
            <w:tcW w:w="1595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输入条件</w:t>
            </w:r>
          </w:p>
        </w:tc>
        <w:tc>
          <w:tcPr>
            <w:tcW w:w="1650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操作步骤</w:t>
            </w:r>
          </w:p>
        </w:tc>
        <w:tc>
          <w:tcPr>
            <w:tcW w:w="1050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预期结果</w:t>
            </w:r>
          </w:p>
        </w:tc>
        <w:tc>
          <w:tcPr>
            <w:tcW w:w="945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实际结果</w:t>
            </w:r>
          </w:p>
        </w:tc>
        <w:tc>
          <w:tcPr>
            <w:tcW w:w="1365" w:type="dxa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备注</w:t>
            </w:r>
          </w:p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TC001</w:t>
            </w:r>
          </w:p>
        </w:tc>
        <w:tc>
          <w:tcPr>
            <w:tcW w:w="1500" w:type="dxa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用户登录</w:t>
            </w:r>
          </w:p>
        </w:tc>
        <w:tc>
          <w:tcPr>
            <w:tcW w:w="1675" w:type="dxa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系统已启动</w:t>
            </w:r>
          </w:p>
        </w:tc>
        <w:tc>
          <w:tcPr>
            <w:tcW w:w="1595" w:type="dxa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用户名：test，密码：123456</w:t>
            </w:r>
          </w:p>
        </w:tc>
        <w:tc>
          <w:tcPr>
            <w:tcW w:w="1650" w:type="dxa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1. 打开登录页面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2. 输入用户名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3. 输入密码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4. 点击登录按钮</w:t>
            </w:r>
          </w:p>
        </w:tc>
        <w:tc>
          <w:tcPr>
            <w:tcW w:w="1050" w:type="dxa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用户成功登录，进入系统主界面</w:t>
            </w:r>
          </w:p>
        </w:tc>
        <w:tc>
          <w:tcPr>
            <w:tcW w:w="945" w:type="dxa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TC002</w:t>
            </w:r>
          </w:p>
        </w:tc>
        <w:tc>
          <w:tcPr>
            <w:tcW w:w="1500" w:type="dxa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错误的用户名登录</w:t>
            </w:r>
          </w:p>
        </w:tc>
        <w:tc>
          <w:tcPr>
            <w:tcW w:w="1675" w:type="dxa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系统已启动</w:t>
            </w:r>
          </w:p>
        </w:tc>
        <w:tc>
          <w:tcPr>
            <w:tcW w:w="1595" w:type="dxa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用户名：wrong，密码：123456 </w:t>
            </w:r>
          </w:p>
        </w:tc>
        <w:tc>
          <w:tcPr>
            <w:tcW w:w="1650" w:type="dxa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同上</w:t>
            </w:r>
          </w:p>
        </w:tc>
        <w:tc>
          <w:tcPr>
            <w:tcW w:w="1050" w:type="dxa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显示错误消息“用户名或密码错误”</w:t>
            </w:r>
          </w:p>
        </w:tc>
        <w:tc>
          <w:tcPr>
            <w:tcW w:w="945" w:type="dxa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TC003</w:t>
            </w:r>
          </w:p>
        </w:tc>
        <w:tc>
          <w:tcPr>
            <w:tcW w:w="1500" w:type="dxa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切换监控-响应时间</w:t>
            </w:r>
          </w:p>
        </w:tc>
        <w:tc>
          <w:tcPr>
            <w:tcW w:w="1675" w:type="dxa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系统已启动</w:t>
            </w:r>
          </w:p>
        </w:tc>
        <w:tc>
          <w:tcPr>
            <w:tcW w:w="1595" w:type="dxa"/>
          </w:tcPr>
          <w:p>
            <w:pPr>
              <w:rPr>
                <w:rFonts w:hint="eastAsia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650" w:type="dxa"/>
          </w:tcPr>
          <w:p>
            <w:pPr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连续切换5次不太监控</w:t>
            </w:r>
          </w:p>
        </w:tc>
        <w:tc>
          <w:tcPr>
            <w:tcW w:w="1050" w:type="dxa"/>
          </w:tcPr>
          <w:p>
            <w:pPr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无卡顿，流畅切换</w:t>
            </w:r>
          </w:p>
        </w:tc>
        <w:tc>
          <w:tcPr>
            <w:tcW w:w="945" w:type="dxa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四、评价准则</w:t>
      </w:r>
    </w:p>
    <w:p>
      <w:pPr>
        <w:rPr>
          <w:rStyle w:val="9"/>
          <w:rFonts w:hint="eastAsia" w:ascii="Times New Roman" w:hAnsi="Times New Roman" w:eastAsia="宋体" w:cs="Times New Roman"/>
          <w:b/>
        </w:rPr>
      </w:pPr>
      <w:r>
        <w:rPr>
          <w:rStyle w:val="9"/>
          <w:rFonts w:hint="eastAsia" w:ascii="Times New Roman" w:hAnsi="Times New Roman" w:eastAsia="宋体" w:cs="Times New Roman"/>
          <w:b/>
        </w:rPr>
        <w:t>通过/失败标准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通过标准：</w:t>
      </w:r>
      <w:r>
        <w:rPr>
          <w:rFonts w:hint="eastAsia"/>
        </w:rPr>
        <w:t>预期结果</w:t>
      </w:r>
      <w:r>
        <w:rPr>
          <w:rFonts w:hint="eastAsia"/>
          <w:lang w:val="en-US" w:eastAsia="zh-CN"/>
        </w:rPr>
        <w:t>与实际结果保持一致</w:t>
      </w:r>
      <w:r>
        <w:rPr>
          <w:rFonts w:hint="eastAsia"/>
        </w:rPr>
        <w:t>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失败标准：</w:t>
      </w:r>
      <w:r>
        <w:rPr>
          <w:rFonts w:hint="eastAsia"/>
        </w:rPr>
        <w:t>如出现错误信息、系统崩溃或预期结果</w:t>
      </w:r>
      <w:r>
        <w:rPr>
          <w:rFonts w:hint="eastAsia"/>
          <w:lang w:val="en-US" w:eastAsia="zh-CN"/>
        </w:rPr>
        <w:t>与实际结果不一致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rPr>
          <w:rStyle w:val="9"/>
          <w:rFonts w:hint="eastAsia" w:ascii="Times New Roman" w:hAnsi="Times New Roman" w:eastAsia="宋体" w:cs="Times New Roman"/>
          <w:b/>
        </w:rPr>
      </w:pPr>
      <w:r>
        <w:rPr>
          <w:rStyle w:val="9"/>
          <w:rFonts w:hint="eastAsia" w:ascii="Times New Roman" w:hAnsi="Times New Roman" w:eastAsia="宋体" w:cs="Times New Roman"/>
          <w:b/>
        </w:rPr>
        <w:t>严重性等级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严重（Critical）：</w:t>
      </w:r>
      <w:r>
        <w:rPr>
          <w:rFonts w:hint="eastAsia"/>
        </w:rPr>
        <w:t>软件无法运行，或出现严重错误，影响核心功能。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一般（Major）：</w:t>
      </w:r>
      <w:r>
        <w:rPr>
          <w:rFonts w:hint="eastAsia"/>
        </w:rPr>
        <w:t>影响软件的使用，但软件仍能运行。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轻微（Minor）：</w:t>
      </w:r>
      <w:r>
        <w:rPr>
          <w:rFonts w:hint="eastAsia"/>
        </w:rPr>
        <w:t>对用户体验有影响，但不影响软件的主要功能。</w:t>
      </w:r>
    </w:p>
    <w:p>
      <w:pPr>
        <w:rPr>
          <w:rFonts w:hint="eastAsia"/>
        </w:rPr>
      </w:pPr>
    </w:p>
    <w:p>
      <w:pPr>
        <w:rPr>
          <w:rStyle w:val="9"/>
          <w:rFonts w:hint="eastAsia" w:ascii="Times New Roman" w:hAnsi="Times New Roman" w:eastAsia="宋体" w:cs="Times New Roman"/>
          <w:b/>
        </w:rPr>
      </w:pPr>
      <w:r>
        <w:rPr>
          <w:rStyle w:val="9"/>
          <w:rFonts w:hint="eastAsia" w:ascii="Times New Roman" w:hAnsi="Times New Roman" w:eastAsia="宋体" w:cs="Times New Roman"/>
          <w:b/>
        </w:rPr>
        <w:t>缺陷处理流程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缺陷报告：</w:t>
      </w:r>
      <w:r>
        <w:rPr>
          <w:rFonts w:hint="eastAsia"/>
        </w:rPr>
        <w:t>发现缺陷后，应详细记录缺陷信息和复现步骤。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缺陷确认：</w:t>
      </w:r>
      <w:r>
        <w:rPr>
          <w:rFonts w:hint="eastAsia"/>
        </w:rPr>
        <w:t>由指定的质量保证人员确认缺陷的存在和严重性。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缺陷分配：</w:t>
      </w:r>
      <w:r>
        <w:rPr>
          <w:rFonts w:hint="eastAsia"/>
        </w:rPr>
        <w:t>将缺陷分配给相应的开发人员或团队进行处理。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缺陷修复：</w:t>
      </w:r>
      <w:r>
        <w:rPr>
          <w:rFonts w:hint="eastAsia"/>
        </w:rPr>
        <w:t>开发人员修复缺陷，并提交修复后的版本。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缺陷复测：</w:t>
      </w:r>
      <w:r>
        <w:rPr>
          <w:rFonts w:hint="eastAsia"/>
        </w:rPr>
        <w:t>由发现缺陷的测试人员重新测试以验证缺陷是否已被修复。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缺陷关闭：</w:t>
      </w:r>
      <w:r>
        <w:rPr>
          <w:rFonts w:hint="eastAsia"/>
        </w:rPr>
        <w:t>如果缺陷已被修复，则关闭该缺陷报告；否则，返回步骤3继续处理。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9F667"/>
    <w:multiLevelType w:val="singleLevel"/>
    <w:tmpl w:val="8589F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E555D9"/>
    <w:multiLevelType w:val="singleLevel"/>
    <w:tmpl w:val="BDE555D9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9542934"/>
    <w:multiLevelType w:val="singleLevel"/>
    <w:tmpl w:val="5954293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MDExZGEyNzFjYTBjOTAxZTZkMmJmMDQ0NDAyYmIifQ=="/>
  </w:docVars>
  <w:rsids>
    <w:rsidRoot w:val="00000000"/>
    <w:rsid w:val="0BFE6D97"/>
    <w:rsid w:val="38941D6C"/>
    <w:rsid w:val="73236DD5"/>
    <w:rsid w:val="7D4D1F42"/>
    <w:rsid w:val="7E59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1021</Words>
  <Characters>1116</Characters>
  <Lines>0</Lines>
  <Paragraphs>0</Paragraphs>
  <TotalTime>24</TotalTime>
  <ScaleCrop>false</ScaleCrop>
  <LinksUpToDate>false</LinksUpToDate>
  <CharactersWithSpaces>1126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2024-07-02T05:32:00Z</dcterms:created>
  <dc:creator>Administrator</dc:creator>
  <cp:lastModifiedBy>尽欢</cp:lastModifiedBy>
  <dcterms:modified xsi:type="dcterms:W3CDTF">2024-07-02T09:13:53Z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263F6490DFE0441C956F0C7785A7C9D7_13</vt:lpwstr>
  </property>
</Properties>
</file>